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B20EF" w14:textId="344F5DAE" w:rsidR="000C3FFD" w:rsidRDefault="000D6ADF">
      <w:pPr>
        <w:rPr>
          <w:sz w:val="2"/>
          <w:szCs w:val="2"/>
        </w:rPr>
        <w:sectPr w:rsidR="000C3FFD">
          <w:type w:val="continuous"/>
          <w:pgSz w:w="11910" w:h="16840"/>
          <w:pgMar w:top="1580" w:right="1260" w:bottom="280" w:left="1280" w:header="720" w:footer="720" w:gutter="0"/>
          <w:cols w:space="720"/>
        </w:sectPr>
      </w:pPr>
      <w:r>
        <w:pict w14:anchorId="47F394EC">
          <v:shapetype id="_x0000_t202" coordsize="21600,21600" o:spt="202" path="m,l,21600r21600,l21600,xe">
            <v:stroke joinstyle="miter"/>
            <v:path gradientshapeok="t" o:connecttype="rect"/>
          </v:shapetype>
          <v:shape id="docshape54" o:spid="_x0000_s1076" type="#_x0000_t202" alt="" style="position:absolute;margin-left:288.25pt;margin-top:116.5pt;width:527.25pt;height:773.9pt;z-index:-15923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289E972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  <w:p w14:paraId="45353291" w14:textId="77777777" w:rsidR="009F750D" w:rsidRDefault="009F750D"/>
              </w:txbxContent>
            </v:textbox>
            <w10:wrap anchorx="page" anchory="page"/>
          </v:shape>
        </w:pict>
      </w:r>
      <w:r w:rsidR="00A32D67" w:rsidRPr="00A32D67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1952" behindDoc="1" locked="0" layoutInCell="1" allowOverlap="1" wp14:anchorId="6A81EF0A" wp14:editId="231B98AF">
                <wp:simplePos x="0" y="0"/>
                <wp:positionH relativeFrom="page">
                  <wp:posOffset>2535382</wp:posOffset>
                </wp:positionH>
                <wp:positionV relativeFrom="page">
                  <wp:posOffset>4752109</wp:posOffset>
                </wp:positionV>
                <wp:extent cx="2687782" cy="2260600"/>
                <wp:effectExtent l="0" t="0" r="5080" b="0"/>
                <wp:wrapNone/>
                <wp:docPr id="10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7782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24795" w14:textId="77777777" w:rsidR="00A32D67" w:rsidRPr="00A23936" w:rsidRDefault="00A32D67" w:rsidP="00A32D67">
                            <w:pPr>
                              <w:spacing w:line="900" w:lineRule="exact"/>
                              <w:ind w:left="280"/>
                              <w:rPr>
                                <w:rFonts w:asciiTheme="minorHAnsi" w:hAnsiTheme="minorHAnsi" w:cstheme="minorHAnsi"/>
                                <w:sz w:val="85"/>
                              </w:rPr>
                            </w:pPr>
                          </w:p>
                          <w:p w14:paraId="1590FAD8" w14:textId="77777777" w:rsidR="00A32D67" w:rsidRPr="00A23936" w:rsidRDefault="00A32D67" w:rsidP="00A32D67">
                            <w:pPr>
                              <w:spacing w:before="48" w:line="206" w:lineRule="auto"/>
                              <w:ind w:left="20" w:right="5" w:firstLine="985"/>
                              <w:rPr>
                                <w:rFonts w:asciiTheme="minorHAnsi" w:hAnsiTheme="minorHAnsi" w:cstheme="minorHAnsi"/>
                                <w:sz w:val="91"/>
                              </w:rPr>
                            </w:pPr>
                          </w:p>
                          <w:p w14:paraId="75F3F088" w14:textId="1C3FA09F" w:rsidR="00A32D67" w:rsidRPr="00A23936" w:rsidRDefault="00A32D67" w:rsidP="00A32D67">
                            <w:pPr>
                              <w:spacing w:before="428"/>
                              <w:ind w:left="135"/>
                              <w:rPr>
                                <w:rFonts w:asciiTheme="minorHAnsi" w:hAnsiTheme="minorHAnsi" w:cstheme="minorHAnsi"/>
                                <w:sz w:val="26"/>
                              </w:rPr>
                            </w:pPr>
                            <w:r w:rsidRPr="00A23936"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  <w:sz w:val="26"/>
                              </w:rPr>
                              <w:t>FAQs</w:t>
                            </w:r>
                            <w:r w:rsidRPr="00A23936">
                              <w:rPr>
                                <w:rFonts w:asciiTheme="minorHAnsi" w:hAnsiTheme="minorHAnsi" w:cstheme="minorHAnsi"/>
                                <w:color w:val="231F20"/>
                                <w:spacing w:val="15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A23936"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  <w:sz w:val="26"/>
                              </w:rPr>
                              <w:t xml:space="preserve">| </w:t>
                            </w:r>
                            <w:proofErr w:type="spellStart"/>
                            <w:r w:rsidR="006920EE" w:rsidRPr="00A23936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</w:rPr>
                              <w:t>Často</w:t>
                            </w:r>
                            <w:proofErr w:type="spellEnd"/>
                            <w:r w:rsidR="006920EE" w:rsidRPr="00A23936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920EE" w:rsidRPr="00A23936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</w:rPr>
                              <w:t>kladené</w:t>
                            </w:r>
                            <w:proofErr w:type="spellEnd"/>
                            <w:r w:rsidR="006920EE" w:rsidRPr="00A23936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920EE" w:rsidRPr="00A23936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</w:rPr>
                              <w:t>otázky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EF0A" id="docshape14" o:spid="_x0000_s1026" type="#_x0000_t202" style="position:absolute;margin-left:199.65pt;margin-top:374.2pt;width:211.65pt;height:178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" filled="f" stroked="f">
                <v:path arrowok="t"/>
                <v:textbox inset="0,0,0,0">
                  <w:txbxContent>
                    <w:p w14:paraId="5E524795" w14:textId="77777777" w:rsidR="00A32D67" w:rsidRPr="00A23936" w:rsidRDefault="00A32D67" w:rsidP="00A32D67">
                      <w:pPr>
                        <w:spacing w:line="900" w:lineRule="exact"/>
                        <w:ind w:left="280"/>
                        <w:rPr>
                          <w:rFonts w:asciiTheme="minorHAnsi" w:hAnsiTheme="minorHAnsi" w:cstheme="minorHAnsi"/>
                          <w:sz w:val="85"/>
                        </w:rPr>
                      </w:pPr>
                    </w:p>
                    <w:p w14:paraId="1590FAD8" w14:textId="77777777" w:rsidR="00A32D67" w:rsidRPr="00A23936" w:rsidRDefault="00A32D67" w:rsidP="00A32D67">
                      <w:pPr>
                        <w:spacing w:before="48" w:line="206" w:lineRule="auto"/>
                        <w:ind w:left="20" w:right="5" w:firstLine="985"/>
                        <w:rPr>
                          <w:rFonts w:asciiTheme="minorHAnsi" w:hAnsiTheme="minorHAnsi" w:cstheme="minorHAnsi"/>
                          <w:sz w:val="91"/>
                        </w:rPr>
                      </w:pPr>
                    </w:p>
                    <w:p w14:paraId="75F3F088" w14:textId="1C3FA09F" w:rsidR="00A32D67" w:rsidRPr="00A23936" w:rsidRDefault="00A32D67" w:rsidP="00A32D67">
                      <w:pPr>
                        <w:spacing w:before="428"/>
                        <w:ind w:left="135"/>
                        <w:rPr>
                          <w:rFonts w:asciiTheme="minorHAnsi" w:hAnsiTheme="minorHAnsi" w:cstheme="minorHAnsi"/>
                          <w:sz w:val="26"/>
                        </w:rPr>
                      </w:pPr>
                      <w:r w:rsidRPr="00A23936">
                        <w:rPr>
                          <w:rFonts w:asciiTheme="minorHAnsi" w:hAnsiTheme="minorHAnsi" w:cstheme="minorHAnsi"/>
                          <w:color w:val="231F20"/>
                          <w:w w:val="105"/>
                          <w:sz w:val="26"/>
                        </w:rPr>
                        <w:t>FAQs</w:t>
                      </w:r>
                      <w:r w:rsidRPr="00A23936">
                        <w:rPr>
                          <w:rFonts w:asciiTheme="minorHAnsi" w:hAnsiTheme="minorHAnsi" w:cstheme="minorHAnsi"/>
                          <w:color w:val="231F20"/>
                          <w:spacing w:val="15"/>
                          <w:w w:val="105"/>
                          <w:sz w:val="26"/>
                        </w:rPr>
                        <w:t xml:space="preserve"> </w:t>
                      </w:r>
                      <w:r w:rsidRPr="00A23936">
                        <w:rPr>
                          <w:rFonts w:asciiTheme="minorHAnsi" w:hAnsiTheme="minorHAnsi" w:cstheme="minorHAnsi"/>
                          <w:color w:val="231F20"/>
                          <w:w w:val="105"/>
                          <w:sz w:val="26"/>
                        </w:rPr>
                        <w:t xml:space="preserve">| </w:t>
                      </w:r>
                      <w:proofErr w:type="spellStart"/>
                      <w:r w:rsidR="006920EE" w:rsidRPr="00A23936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</w:rPr>
                        <w:t>Často</w:t>
                      </w:r>
                      <w:proofErr w:type="spellEnd"/>
                      <w:r w:rsidR="006920EE" w:rsidRPr="00A23936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920EE" w:rsidRPr="00A23936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</w:rPr>
                        <w:t>kladené</w:t>
                      </w:r>
                      <w:proofErr w:type="spellEnd"/>
                      <w:r w:rsidR="006920EE" w:rsidRPr="00A23936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920EE" w:rsidRPr="00A23936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</w:rPr>
                        <w:t>otázky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2D67" w:rsidRPr="00A32D67">
        <w:rPr>
          <w:noProof/>
          <w:sz w:val="2"/>
          <w:szCs w:val="2"/>
        </w:rPr>
        <w:drawing>
          <wp:anchor distT="0" distB="0" distL="114300" distR="114300" simplePos="0" relativeHeight="487420928" behindDoc="1" locked="0" layoutInCell="1" allowOverlap="1" wp14:anchorId="2B5FADAA" wp14:editId="521B6E6D">
            <wp:simplePos x="0" y="0"/>
            <wp:positionH relativeFrom="column">
              <wp:posOffset>-817245</wp:posOffset>
            </wp:positionH>
            <wp:positionV relativeFrom="paragraph">
              <wp:posOffset>-970915</wp:posOffset>
            </wp:positionV>
            <wp:extent cx="7541260" cy="10737215"/>
            <wp:effectExtent l="0" t="0" r="2540" b="0"/>
            <wp:wrapNone/>
            <wp:docPr id="106" name="Grafik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" b="37"/>
                    <a:stretch/>
                  </pic:blipFill>
                  <pic:spPr>
                    <a:xfrm>
                      <a:off x="0" y="0"/>
                      <a:ext cx="754126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1C464CA2">
          <v:shape id="docshape26" o:spid="_x0000_s1102" type="#_x0000_t202" alt="" style="position:absolute;margin-left:0;margin-top:105.05pt;width:0;height:673.25pt;z-index:-15937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75653B2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E0A6F7">
          <v:shape id="docshape27" o:spid="_x0000_s1101" type="#_x0000_t202" alt="" style="position:absolute;margin-left:297.2pt;margin-top:105.05pt;width:150.55pt;height:142.45pt;z-index:-15937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393CCE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E1EA06">
          <v:shape id="docshape28" o:spid="_x0000_s1100" type="#_x0000_t202" alt="" style="position:absolute;margin-left:447.75pt;margin-top:105.05pt;width:118.5pt;height:205.6pt;z-index:-15936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610CF7D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9BD3F55">
          <v:shape id="docshape29" o:spid="_x0000_s1099" type="#_x0000_t202" alt="" style="position:absolute;margin-left:297.2pt;margin-top:247.45pt;width:114.15pt;height:63.15pt;z-index:-15936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2FDCD90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D3060C2">
          <v:shape id="docshape30" o:spid="_x0000_s1098" type="#_x0000_t202" alt="" style="position:absolute;margin-left:411.35pt;margin-top:247.45pt;width:36.4pt;height:63.15pt;z-index:-1593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AE74A20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9B0C1FE">
          <v:shape id="docshape32" o:spid="_x0000_s1097" type="#_x0000_t202" alt="" style="position:absolute;margin-left:411.35pt;margin-top:310.6pt;width:16.3pt;height:230.15pt;z-index:-1593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CEC18E7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17A39E">
          <v:shape id="docshape33" o:spid="_x0000_s1096" type="#_x0000_t202" alt="" style="position:absolute;margin-left:427.65pt;margin-top:310.6pt;width:20.1pt;height:14.8pt;z-index:-1593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73F1C90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E78A2BF">
          <v:shape id="docshape34" o:spid="_x0000_s1095" type="#_x0000_t202" alt="" style="position:absolute;margin-left:447.75pt;margin-top:310.6pt;width:118.5pt;height:14.8pt;z-index:-1593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101A63F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6886220">
          <v:shape id="docshape35" o:spid="_x0000_s1094" type="#_x0000_t202" alt="" style="position:absolute;margin-left:427.65pt;margin-top:325.35pt;width:138.6pt;height:196.85pt;z-index:-1593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9F083A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319366">
          <v:shape id="docshape36" o:spid="_x0000_s1093" type="#_x0000_t202" alt="" style="position:absolute;margin-left:427.65pt;margin-top:522.15pt;width:138.6pt;height:9.15pt;z-index:-1593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D41F47D" w14:textId="77777777" w:rsidR="000C3FFD" w:rsidRDefault="000C3FFD">
                  <w:pPr>
                    <w:pStyle w:val="Zkladntext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EB81062">
          <v:shape id="docshape37" o:spid="_x0000_s1092" type="#_x0000_t202" alt="" style="position:absolute;margin-left:427.65pt;margin-top:531.25pt;width:138.6pt;height:25.6pt;z-index:-1593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7CBA9C3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3C3C0F">
          <v:shape id="docshape38" o:spid="_x0000_s1091" type="#_x0000_t202" alt="" style="position:absolute;margin-left:297.2pt;margin-top:540.7pt;width:130.45pt;height:16.15pt;z-index:-15931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1B251D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653E8DF">
          <v:shape id="docshape39" o:spid="_x0000_s1090" type="#_x0000_t202" alt="" style="position:absolute;margin-left:297.2pt;margin-top:556.85pt;width:130.45pt;height:186.35pt;z-index:-15930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2FA5BF9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C00D014">
          <v:shape id="docshape40" o:spid="_x0000_s1089" type="#_x0000_t202" alt="" style="position:absolute;margin-left:427.65pt;margin-top:556.85pt;width:5.35pt;height:186.35pt;z-index:-15930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D2EA2BA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AA99A5">
          <v:shape id="docshape41" o:spid="_x0000_s1088" type="#_x0000_t202" alt="" style="position:absolute;margin-left:432.95pt;margin-top:556.85pt;width:133.3pt;height:186.35pt;z-index:-15929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8183C3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5C93889">
          <v:shape id="docshape42" o:spid="_x0000_s1087" type="#_x0000_t202" alt="" style="position:absolute;margin-left:297.2pt;margin-top:743.2pt;width:135.75pt;height:35.05pt;z-index:-15929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56B4AEB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F059F4">
          <v:shape id="docshape43" o:spid="_x0000_s1086" type="#_x0000_t202" alt="" style="position:absolute;margin-left:432.95pt;margin-top:743.2pt;width:133.3pt;height:35.05pt;z-index:-15928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0FFA60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A0B59CD" w14:textId="7A8C8652" w:rsidR="000C3FFD" w:rsidRDefault="000D6ADF">
      <w:pPr>
        <w:rPr>
          <w:sz w:val="2"/>
          <w:szCs w:val="2"/>
        </w:rPr>
      </w:pPr>
      <w:r>
        <w:lastRenderedPageBreak/>
        <w:pict w14:anchorId="5DC93E0B">
          <v:shape id="docshape47" o:spid="_x0000_s1083" type="#_x0000_t202" alt="" style="position:absolute;margin-left:76.55pt;margin-top:87.85pt;width:404.2pt;height:45.25pt;z-index:-15926784;mso-wrap-edited:f;mso-position-horizontal-relative:page;mso-position-vertical-relative:page;v-text-anchor:top" filled="f" stroked="f">
            <v:textbox inset="0,0,0,0">
              <w:txbxContent>
                <w:p w14:paraId="74A57A4B" w14:textId="11375F71" w:rsidR="000C3FFD" w:rsidRPr="000D6ADF" w:rsidRDefault="000D6ADF">
                  <w:pPr>
                    <w:spacing w:line="449" w:lineRule="exact"/>
                    <w:ind w:left="20"/>
                    <w:rPr>
                      <w:rFonts w:ascii="HelveticaNeueLTPro-Bd"/>
                      <w:b/>
                      <w:sz w:val="36"/>
                      <w:lang w:val="en-GB"/>
                    </w:rPr>
                  </w:pPr>
                  <w:proofErr w:type="spellStart"/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Č</w:t>
                  </w:r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asto</w:t>
                  </w:r>
                  <w:proofErr w:type="spellEnd"/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 xml:space="preserve"> </w:t>
                  </w:r>
                  <w:proofErr w:type="spellStart"/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kladen</w:t>
                  </w:r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é</w:t>
                  </w:r>
                  <w:proofErr w:type="spellEnd"/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 xml:space="preserve"> </w:t>
                  </w:r>
                  <w:proofErr w:type="spellStart"/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ot</w:t>
                  </w:r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á</w:t>
                  </w:r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zky</w:t>
                  </w:r>
                  <w:proofErr w:type="spellEnd"/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 xml:space="preserve"> </w:t>
                  </w:r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–</w:t>
                  </w:r>
                  <w:r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 xml:space="preserve"> </w:t>
                  </w:r>
                  <w:r w:rsidR="009148EF"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LR</w:t>
                  </w:r>
                  <w:r w:rsidR="009148EF" w:rsidRPr="000D6ADF">
                    <w:rPr>
                      <w:rFonts w:ascii="HelveticaNeueLTPro-Bd"/>
                      <w:b/>
                      <w:color w:val="7EC3C3"/>
                      <w:spacing w:val="-4"/>
                      <w:sz w:val="36"/>
                      <w:lang w:val="en-GB"/>
                    </w:rPr>
                    <w:t xml:space="preserve"> </w:t>
                  </w:r>
                  <w:r w:rsidR="009148EF"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Soul</w:t>
                  </w:r>
                  <w:r w:rsidR="009148EF" w:rsidRPr="000D6ADF">
                    <w:rPr>
                      <w:rFonts w:ascii="HelveticaNeueLTPro-Bd"/>
                      <w:b/>
                      <w:color w:val="7EC3C3"/>
                      <w:spacing w:val="-4"/>
                      <w:sz w:val="36"/>
                      <w:lang w:val="en-GB"/>
                    </w:rPr>
                    <w:t xml:space="preserve"> </w:t>
                  </w:r>
                  <w:r w:rsidR="009148EF"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of</w:t>
                  </w:r>
                  <w:r w:rsidR="009148EF" w:rsidRPr="000D6ADF">
                    <w:rPr>
                      <w:rFonts w:ascii="HelveticaNeueLTPro-Bd"/>
                      <w:b/>
                      <w:color w:val="7EC3C3"/>
                      <w:spacing w:val="-4"/>
                      <w:sz w:val="36"/>
                      <w:lang w:val="en-GB"/>
                    </w:rPr>
                    <w:t xml:space="preserve"> </w:t>
                  </w:r>
                  <w:r w:rsidR="009148EF" w:rsidRPr="000D6ADF">
                    <w:rPr>
                      <w:rFonts w:ascii="HelveticaNeueLTPro-Bd"/>
                      <w:b/>
                      <w:color w:val="7EC3C3"/>
                      <w:sz w:val="36"/>
                      <w:lang w:val="en-GB"/>
                    </w:rPr>
                    <w:t>Nature</w:t>
                  </w:r>
                </w:p>
              </w:txbxContent>
            </v:textbox>
            <w10:wrap anchorx="page" anchory="page"/>
          </v:shape>
        </w:pict>
      </w:r>
      <w:r>
        <w:pict w14:anchorId="40A266CA">
          <v:rect id="docshape45" o:spid="_x0000_s1085" alt="" style="position:absolute;margin-left:0;margin-top:0;width:595.3pt;height:841.9pt;z-index:-15927808;mso-wrap-edited:f;mso-width-percent:0;mso-height-percent:0;mso-position-horizontal-relative:page;mso-position-vertical-relative:page;mso-width-percent:0;mso-height-percent:0" fillcolor="#7ec3c3" stroked="f">
            <v:fill opacity="22937f"/>
            <w10:wrap anchorx="page" anchory="page"/>
          </v:rect>
        </w:pict>
      </w:r>
      <w:r>
        <w:pict w14:anchorId="2082A5DD">
          <v:rect id="docshape46" o:spid="_x0000_s1084" alt="" style="position:absolute;margin-left:34pt;margin-top:34pt;width:527.25pt;height:773.85pt;z-index:-15927296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pict w14:anchorId="119F0B8D">
          <v:shape id="docshape48" o:spid="_x0000_s1082" type="#_x0000_t202" alt="" style="position:absolute;margin-left:71.3pt;margin-top:150.7pt;width:336.8pt;height:16.4pt;z-index:-15926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3C5176B" w14:textId="0B6FA76E" w:rsidR="000C3FFD" w:rsidRPr="00A1407E" w:rsidRDefault="009148EF">
                  <w:pPr>
                    <w:spacing w:line="306" w:lineRule="exact"/>
                    <w:ind w:left="20"/>
                    <w:rPr>
                      <w:rFonts w:asciiTheme="minorHAnsi" w:hAnsiTheme="minorHAnsi" w:cstheme="minorHAnsi"/>
                      <w:b/>
                      <w:sz w:val="24"/>
                      <w:lang w:val="en-US"/>
                    </w:rPr>
                  </w:pPr>
                  <w:r w:rsidRPr="00A1407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1.</w:t>
                  </w:r>
                  <w:r w:rsidRPr="00A1407E">
                    <w:rPr>
                      <w:rFonts w:asciiTheme="minorHAnsi" w:hAnsiTheme="minorHAnsi" w:cstheme="minorHAnsi"/>
                      <w:b/>
                      <w:color w:val="231F20"/>
                      <w:spacing w:val="13"/>
                      <w:sz w:val="24"/>
                      <w:lang w:val="en-US"/>
                    </w:rPr>
                    <w:t xml:space="preserve"> </w:t>
                  </w:r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OBECNÉ INFORMACE O LR SOUL OF NATURE</w:t>
                  </w:r>
                </w:p>
              </w:txbxContent>
            </v:textbox>
            <w10:wrap anchorx="page" anchory="page"/>
          </v:shape>
        </w:pict>
      </w:r>
      <w:r>
        <w:pict w14:anchorId="722788DA">
          <v:shape id="docshape49" o:spid="_x0000_s1081" type="#_x0000_t202" alt="" style="position:absolute;margin-left:71.65pt;margin-top:178.5pt;width:438.25pt;height:89.15pt;z-index:-15925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D56F307" w14:textId="6D196ED4" w:rsidR="000C3FFD" w:rsidRPr="00114D00" w:rsidRDefault="009148EF">
                  <w:pPr>
                    <w:spacing w:line="306" w:lineRule="exact"/>
                    <w:ind w:left="20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114D0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1.1.</w:t>
                  </w:r>
                  <w:r w:rsidRPr="00114D00">
                    <w:rPr>
                      <w:rFonts w:asciiTheme="minorHAnsi" w:hAnsiTheme="minorHAnsi" w:cstheme="minorHAnsi"/>
                      <w:b/>
                      <w:color w:val="231F20"/>
                      <w:spacing w:val="34"/>
                      <w:sz w:val="24"/>
                      <w:lang w:val="cs-CZ"/>
                    </w:rPr>
                    <w:t xml:space="preserve"> </w:t>
                  </w:r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Co značka LR Soul </w:t>
                  </w:r>
                  <w:proofErr w:type="spellStart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představuje</w:t>
                  </w:r>
                  <w:r w:rsidRPr="00114D0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11FE7391" w14:textId="51DEC35E" w:rsidR="000C3FFD" w:rsidRPr="00114D00" w:rsidRDefault="007B1141" w:rsidP="007B1141">
                  <w:pPr>
                    <w:pStyle w:val="Zkladntext"/>
                    <w:spacing w:before="46" w:line="204" w:lineRule="auto"/>
                    <w:ind w:left="46" w:hanging="3"/>
                    <w:rPr>
                      <w:rFonts w:asciiTheme="minorHAnsi" w:hAnsiTheme="minorHAnsi" w:cstheme="minorHAnsi"/>
                      <w:lang w:val="cs-CZ"/>
                    </w:rPr>
                  </w:pPr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LR Soul </w:t>
                  </w:r>
                  <w:proofErr w:type="spellStart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znamená aroma a pohodu: kombinace čistých a přírodních éterických olejů a přírodních produktů péče o tělo v jedné značce. Jak samotný název napovídá, značka je darem od duše přírody našim duším. LR Soul </w:t>
                  </w:r>
                  <w:proofErr w:type="spellStart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7B114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nabízí dýchatelné emoce. Ovlivněte svou náladu a pohodu, a těšte se z koncentrované životní síly rostlinného světa.</w:t>
                  </w:r>
                </w:p>
              </w:txbxContent>
            </v:textbox>
            <w10:wrap anchorx="page" anchory="page"/>
          </v:shape>
        </w:pict>
      </w:r>
      <w:r>
        <w:pict w14:anchorId="085F1AA3">
          <v:shape id="docshape50" o:spid="_x0000_s1080" type="#_x0000_t202" alt="" style="position:absolute;margin-left:70.9pt;margin-top:279.35pt;width:447.9pt;height:201.2pt;z-index:-15925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EAC48F" w14:textId="274404A1" w:rsidR="000C3FFD" w:rsidRPr="00217F36" w:rsidRDefault="009148EF">
                  <w:pPr>
                    <w:spacing w:line="306" w:lineRule="exact"/>
                    <w:ind w:left="34"/>
                    <w:rPr>
                      <w:rFonts w:asciiTheme="minorHAnsi" w:hAnsiTheme="minorHAnsi" w:cstheme="minorHAnsi"/>
                      <w:b/>
                      <w:sz w:val="24"/>
                      <w:lang w:val="sk-SK"/>
                    </w:rPr>
                  </w:pPr>
                  <w:r w:rsidRPr="00217F36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sk-SK"/>
                    </w:rPr>
                    <w:t>1.2.</w:t>
                  </w:r>
                  <w:r w:rsidRPr="00217F36">
                    <w:rPr>
                      <w:rFonts w:asciiTheme="minorHAnsi" w:hAnsiTheme="minorHAnsi" w:cstheme="minorHAnsi"/>
                      <w:b/>
                      <w:color w:val="231F20"/>
                      <w:spacing w:val="42"/>
                      <w:sz w:val="24"/>
                      <w:lang w:val="sk-SK"/>
                    </w:rPr>
                    <w:t xml:space="preserve"> </w:t>
                  </w:r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sk-SK"/>
                    </w:rPr>
                    <w:t xml:space="preserve">Jak </w:t>
                  </w:r>
                  <w:proofErr w:type="spellStart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sk-SK"/>
                    </w:rPr>
                    <w:t>mohou</w:t>
                  </w:r>
                  <w:proofErr w:type="spellEnd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sk-SK"/>
                    </w:rPr>
                    <w:t xml:space="preserve"> éterické oleje </w:t>
                  </w:r>
                  <w:proofErr w:type="spellStart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sk-SK"/>
                    </w:rPr>
                    <w:t>ovlivnit</w:t>
                  </w:r>
                  <w:proofErr w:type="spellEnd"/>
                  <w:r w:rsidR="007B1141" w:rsidRPr="007B114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sk-SK"/>
                    </w:rPr>
                    <w:t xml:space="preserve"> Vaši pohodu</w:t>
                  </w:r>
                  <w:r w:rsidR="004A723B" w:rsidRPr="00217F36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sk-SK"/>
                    </w:rPr>
                    <w:t>?</w:t>
                  </w:r>
                </w:p>
                <w:p w14:paraId="453C8624" w14:textId="2A014F2D" w:rsidR="00F25D1A" w:rsidRDefault="001834A0">
                  <w:pPr>
                    <w:pStyle w:val="Zkladntext"/>
                    <w:spacing w:before="0" w:line="204" w:lineRule="auto"/>
                    <w:ind w:left="54" w:right="17" w:firstLine="5"/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</w:pP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Nosem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až do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mozku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–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při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nádechu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automaticky zároveň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cítíte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vůni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.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Čicháním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a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dýcháním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molekul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vůně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se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aktivují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určité oblasti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Vašeho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mozku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.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Čich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je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přímo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spojen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s takzvaným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limbickým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systémem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. Toto je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oblast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mozku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,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která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je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domovem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Vašich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vzpomínek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a Vašich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emocí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. V okamžiku,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kdy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informace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o molekulách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vůně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dorazí do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limbického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systému, spustí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se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pocity a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emoce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.</w:t>
                  </w:r>
                </w:p>
                <w:p w14:paraId="0F47450C" w14:textId="77777777" w:rsidR="007B1141" w:rsidRPr="00217F36" w:rsidRDefault="007B1141">
                  <w:pPr>
                    <w:pStyle w:val="Zkladntext"/>
                    <w:spacing w:before="0" w:line="204" w:lineRule="auto"/>
                    <w:ind w:left="54" w:right="17" w:firstLine="5"/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</w:pPr>
                </w:p>
                <w:p w14:paraId="234A7962" w14:textId="7DF747E9" w:rsidR="000C3FFD" w:rsidRPr="00217F36" w:rsidRDefault="001834A0" w:rsidP="001834A0">
                  <w:pPr>
                    <w:pStyle w:val="Zkladntext"/>
                    <w:spacing w:before="0" w:line="204" w:lineRule="auto"/>
                    <w:ind w:left="54" w:right="17" w:firstLine="5"/>
                    <w:rPr>
                      <w:rFonts w:asciiTheme="minorHAnsi" w:hAnsiTheme="minorHAnsi" w:cstheme="minorHAnsi"/>
                      <w:lang w:val="sk-SK"/>
                    </w:rPr>
                  </w:pP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Vůně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tedy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mají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obrovskou moc a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ovlivňují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naše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emoce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.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Vůně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éterických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olejů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můžou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vyvolat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různé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emoce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, a tak v závislosti na našich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individuálních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potřebách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mají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vliv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na naši pohodu.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Například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: je známo, že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vůně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levandule má relaxační a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uklidňující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účinek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.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Což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znamená, že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můžete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tuto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vůni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používat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v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situacích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a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prostředích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,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kterých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potřebujete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nebo chcete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být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uvolněni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a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uklidněni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,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například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před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spaním. Éterické oleje a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ošetřující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produkty LR Soul of Nature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nabízejí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přírodní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řešení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,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která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prospívají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</w:t>
                  </w:r>
                  <w:proofErr w:type="spellStart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>Vašemu</w:t>
                  </w:r>
                  <w:proofErr w:type="spellEnd"/>
                  <w:r w:rsidRPr="001834A0">
                    <w:rPr>
                      <w:rFonts w:asciiTheme="minorHAnsi" w:hAnsiTheme="minorHAnsi" w:cstheme="minorHAnsi"/>
                      <w:color w:val="231F20"/>
                      <w:lang w:val="sk-SK"/>
                    </w:rPr>
                    <w:t xml:space="preserve"> zdraví.</w:t>
                  </w:r>
                </w:p>
              </w:txbxContent>
            </v:textbox>
            <w10:wrap anchorx="page" anchory="page"/>
          </v:shape>
        </w:pict>
      </w:r>
      <w:r>
        <w:pict w14:anchorId="28166F6D">
          <v:shape id="docshape51" o:spid="_x0000_s1079" type="#_x0000_t202" alt="" style="position:absolute;margin-left:70.9pt;margin-top:492.2pt;width:451.7pt;height:117.15pt;z-index:-15924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F292A6A" w14:textId="5A4C336A" w:rsidR="000C3FFD" w:rsidRPr="004E2EAF" w:rsidRDefault="009148EF">
                  <w:pPr>
                    <w:spacing w:line="306" w:lineRule="exact"/>
                    <w:ind w:left="34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4E2EA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1.3.</w:t>
                  </w:r>
                  <w:r w:rsidRPr="004E2EAF">
                    <w:rPr>
                      <w:rFonts w:asciiTheme="minorHAnsi" w:hAnsiTheme="minorHAnsi" w:cstheme="minorHAnsi"/>
                      <w:b/>
                      <w:color w:val="231F20"/>
                      <w:spacing w:val="48"/>
                      <w:sz w:val="24"/>
                      <w:lang w:val="cs-CZ"/>
                    </w:rPr>
                    <w:t xml:space="preserve"> </w:t>
                  </w:r>
                  <w:r w:rsidR="00F16BD5" w:rsidRPr="00F16BD5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Jak </w:t>
                  </w:r>
                  <w:r w:rsidR="00D11EA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je balení </w:t>
                  </w:r>
                  <w:r w:rsidR="00F16BD5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šetrné</w:t>
                  </w:r>
                  <w:r w:rsidR="00F16BD5" w:rsidRPr="00F16BD5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r w:rsidR="00D11EA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k přírodě</w:t>
                  </w:r>
                  <w:r w:rsidR="00F16BD5" w:rsidRPr="00F16BD5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576CE49B" w14:textId="3E60FE52" w:rsidR="00D11EA3" w:rsidRPr="00D11EA3" w:rsidRDefault="00D11EA3" w:rsidP="00D11EA3">
                  <w:pPr>
                    <w:pStyle w:val="Zkladntext"/>
                    <w:spacing w:before="46" w:line="204" w:lineRule="auto"/>
                    <w:ind w:left="50" w:hanging="31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Plastové</w:t>
                  </w:r>
                  <w:r w:rsidR="00C3630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i skleněné </w:t>
                  </w: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lahve jsou vyrobeny z recyklovaného PET </w:t>
                  </w:r>
                  <w:r w:rsidR="00C3630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–</w:t>
                  </w: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ekologického způsobu opětovného použití plastů. Vrchní části</w:t>
                  </w:r>
                  <w:r w:rsidR="005C142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 víčka jsou </w:t>
                  </w:r>
                  <w:r w:rsidR="00FF1AA6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stále </w:t>
                  </w:r>
                  <w:r w:rsidR="00FF1AA6" w:rsidRPr="00FF1AA6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vyrobeny z konvenčního plastu.</w:t>
                  </w: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Na alternativách se však již pracuje. Naše skleněné lahvičky, ve kterých skladujeme naše </w:t>
                  </w:r>
                  <w:r w:rsidR="00FF1AA6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a olejové směsi, obsahují až 55</w:t>
                  </w:r>
                  <w:r w:rsidR="00FF1AA6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% recyklovaného skla.</w:t>
                  </w:r>
                </w:p>
                <w:p w14:paraId="4D7543A9" w14:textId="05369D8B" w:rsidR="000C3FFD" w:rsidRPr="004E2EAF" w:rsidRDefault="00D11EA3" w:rsidP="00D11EA3">
                  <w:pPr>
                    <w:pStyle w:val="Zkladntext"/>
                    <w:spacing w:before="46" w:line="204" w:lineRule="auto"/>
                    <w:ind w:left="50" w:hanging="31"/>
                    <w:rPr>
                      <w:rFonts w:asciiTheme="minorHAnsi" w:hAnsiTheme="minorHAnsi" w:cstheme="minorHAnsi"/>
                      <w:lang w:val="cs-CZ"/>
                    </w:rPr>
                  </w:pP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Štítky produktů nejsou záměrně vyrobeny z (udržitelného) papíru, aby se zajistilo, že se ve sprše po kontaktu s olejem</w:t>
                  </w:r>
                  <w:r w:rsidR="00FF1AA6" w:rsidRPr="00FF1AA6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="00FF1AA6"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nerozpustí</w:t>
                  </w:r>
                  <w:r w:rsidRPr="00D11EA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. Ve společnosti LR má bezpečnost produktů nejvyšší prioritu.</w:t>
                  </w:r>
                </w:p>
              </w:txbxContent>
            </v:textbox>
            <w10:wrap anchorx="page" anchory="page"/>
          </v:shape>
        </w:pict>
      </w:r>
      <w:r>
        <w:pict w14:anchorId="1F6DCBF9">
          <v:shape id="docshape52" o:spid="_x0000_s1078" type="#_x0000_t202" alt="" style="position:absolute;margin-left:69.9pt;margin-top:621.1pt;width:441pt;height:117.15pt;z-index:-15924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2CBE7BE" w14:textId="51354C7F" w:rsidR="000C3FFD" w:rsidRPr="004F777F" w:rsidRDefault="009148EF">
                  <w:pPr>
                    <w:spacing w:before="17" w:line="201" w:lineRule="auto"/>
                    <w:ind w:left="20" w:right="590" w:firstLine="35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1.4.</w:t>
                  </w:r>
                  <w:r w:rsidRPr="004F777F">
                    <w:rPr>
                      <w:rFonts w:asciiTheme="minorHAnsi" w:hAnsiTheme="minorHAnsi" w:cstheme="minorHAnsi"/>
                      <w:b/>
                      <w:color w:val="231F20"/>
                      <w:spacing w:val="41"/>
                      <w:sz w:val="24"/>
                      <w:lang w:val="cs-CZ"/>
                    </w:rPr>
                    <w:t xml:space="preserve"> </w:t>
                  </w:r>
                  <w:r w:rsidR="004F777F" w:rsidRP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Štítky některých výrobků </w:t>
                  </w:r>
                  <w:r w:rsid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péče</w:t>
                  </w:r>
                  <w:r w:rsidR="004F777F" w:rsidRP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, např. sprchový gel, </w:t>
                  </w:r>
                  <w:r w:rsid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uvádí</w:t>
                  </w:r>
                  <w:r w:rsidR="004F777F" w:rsidRP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„95</w:t>
                  </w:r>
                  <w:r w:rsidR="00980C8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r w:rsidR="004F777F" w:rsidRP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% přírodního původu“</w:t>
                  </w:r>
                  <w:r w:rsidR="00980C8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–</w:t>
                  </w:r>
                  <w:r w:rsidR="004F777F" w:rsidRPr="004F777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co to přesně znamená?</w:t>
                  </w:r>
                </w:p>
                <w:p w14:paraId="63860597" w14:textId="2DC483D7" w:rsidR="000C3FFD" w:rsidRPr="004F777F" w:rsidRDefault="00E33DAB" w:rsidP="00BE5EC5">
                  <w:pPr>
                    <w:pStyle w:val="Zkladntext"/>
                    <w:spacing w:before="54" w:line="204" w:lineRule="auto"/>
                    <w:ind w:left="78" w:hanging="8"/>
                    <w:rPr>
                      <w:rFonts w:asciiTheme="minorHAnsi" w:hAnsiTheme="minorHAnsi" w:cstheme="minorHAnsi"/>
                      <w:lang w:val="cs-CZ"/>
                    </w:rPr>
                  </w:pP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ýrobky péč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e</w:t>
                  </w:r>
                  <w:r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 duši LR Soul </w:t>
                  </w:r>
                  <w:proofErr w:type="spellStart"/>
                  <w:r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jsme v</w:t>
                  </w:r>
                  <w:r w:rsidR="00BE5EC5"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yvinuli v souladu s normou ISO 16128. Norma ISO 16128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–</w:t>
                  </w:r>
                  <w:r w:rsidR="00BE5EC5"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jak stano</w:t>
                  </w:r>
                  <w:r w:rsidR="00A9558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vila</w:t>
                  </w:r>
                  <w:r w:rsidR="00BE5EC5"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Mezinárodní organizace pro normalizaci (ISO)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–</w:t>
                  </w:r>
                  <w:r w:rsidR="00BE5EC5" w:rsidRPr="00BE5EC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uvádí pokyny pro definice přírodních a organických kosmetických přísad a poskytuje rámec pro určování přirozeného obsahu přísad a formulací. Náš sprchový gel například obsahuje alespoň 95 % přírodních složek podle normy ISO 16128.</w:t>
                  </w:r>
                </w:p>
              </w:txbxContent>
            </v:textbox>
            <w10:wrap anchorx="page" anchory="page"/>
          </v:shape>
        </w:pict>
      </w:r>
      <w:r>
        <w:pict w14:anchorId="1AE9909A">
          <v:shape id="docshape53" o:spid="_x0000_s1077" type="#_x0000_t202" alt="" style="position:absolute;margin-left:293.75pt;margin-top:817.35pt;width:9.2pt;height:17.55pt;z-index:-15923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E39BB83" w14:textId="77777777" w:rsidR="000C3FFD" w:rsidRDefault="009148EF">
                  <w:pPr>
                    <w:spacing w:line="330" w:lineRule="exact"/>
                    <w:ind w:left="20"/>
                    <w:rPr>
                      <w:rFonts w:ascii="HelveticaNeueLTPro-Bd"/>
                      <w:b/>
                      <w:sz w:val="26"/>
                    </w:rPr>
                  </w:pPr>
                  <w:r>
                    <w:rPr>
                      <w:rFonts w:ascii="HelveticaNeueLTPro-Bd"/>
                      <w:b/>
                      <w:color w:val="A4D2D2"/>
                      <w:sz w:val="2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080D361" w14:textId="77777777" w:rsidR="000C3FFD" w:rsidRDefault="000C3FFD">
      <w:pPr>
        <w:rPr>
          <w:sz w:val="2"/>
          <w:szCs w:val="2"/>
        </w:rPr>
        <w:sectPr w:rsidR="000C3FFD">
          <w:pgSz w:w="11910" w:h="16840"/>
          <w:pgMar w:top="1580" w:right="1260" w:bottom="0" w:left="1280" w:header="720" w:footer="720" w:gutter="0"/>
          <w:cols w:space="720"/>
        </w:sectPr>
      </w:pPr>
    </w:p>
    <w:p w14:paraId="193A1C23" w14:textId="7CEA7C15" w:rsidR="000C3FFD" w:rsidRDefault="000D6ADF">
      <w:pPr>
        <w:rPr>
          <w:sz w:val="2"/>
          <w:szCs w:val="2"/>
        </w:rPr>
      </w:pPr>
      <w:r>
        <w:lastRenderedPageBreak/>
        <w:pict w14:anchorId="7498C934">
          <v:shape id="docshape65" o:spid="_x0000_s1065" type="#_x0000_t202" alt="" style="position:absolute;margin-left:331pt;margin-top:34pt;width:527.25pt;height:773.9pt;z-index:-15917568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65" inset="0,0,0,0">
              <w:txbxContent>
                <w:p w14:paraId="5DA828E1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367FBA8">
          <v:rect id="docshape55" o:spid="_x0000_s1075" alt="" style="position:absolute;margin-left:0;margin-top:0;width:595.3pt;height:841.9pt;z-index:-15922688;mso-wrap-edited:f;mso-width-percent:0;mso-height-percent:0;mso-position-horizontal-relative:page;mso-position-vertical-relative:page;mso-width-percent:0;mso-height-percent:0" fillcolor="#7ec3c3" stroked="f">
            <v:fill opacity="22937f"/>
            <w10:wrap anchorx="page" anchory="page"/>
          </v:rect>
        </w:pict>
      </w:r>
      <w:r>
        <w:pict w14:anchorId="36B810F0">
          <v:rect id="docshape56" o:spid="_x0000_s1074" alt="" style="position:absolute;margin-left:34pt;margin-top:34pt;width:527.25pt;height:773.85pt;z-index:-15922176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pict w14:anchorId="041BE71E">
          <v:shape id="docshape57" o:spid="_x0000_s1073" type="#_x0000_t202" alt="" style="position:absolute;margin-left:70.9pt;margin-top:89.4pt;width:452.7pt;height:145.15pt;z-index:-1592166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57" inset="0,0,0,0">
              <w:txbxContent>
                <w:p w14:paraId="509B642A" w14:textId="61BE5AEB" w:rsidR="00684C09" w:rsidRPr="009E0C38" w:rsidRDefault="009148EF" w:rsidP="00684C09">
                  <w:pPr>
                    <w:spacing w:before="17" w:line="201" w:lineRule="auto"/>
                    <w:ind w:left="61" w:right="677" w:hanging="28"/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</w:pPr>
                  <w:r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>1.5.</w:t>
                  </w:r>
                  <w:r w:rsidRPr="009E0C38">
                    <w:rPr>
                      <w:rFonts w:asciiTheme="minorHAnsi" w:hAnsiTheme="minorHAnsi" w:cstheme="minorHAnsi"/>
                      <w:b/>
                      <w:color w:val="231F20"/>
                      <w:spacing w:val="48"/>
                      <w:lang w:val="cs-CZ"/>
                    </w:rPr>
                    <w:t xml:space="preserve"> </w:t>
                  </w:r>
                  <w:r w:rsidR="00684C09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 xml:space="preserve">Odkud pocházejí rostlinné suroviny </w:t>
                  </w:r>
                  <w:r w:rsidR="00F3429F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>v</w:t>
                  </w:r>
                  <w:r w:rsidR="00684C09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 xml:space="preserve"> </w:t>
                  </w:r>
                  <w:r w:rsidR="00F3429F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>éterických</w:t>
                  </w:r>
                  <w:r w:rsidR="00684C09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 xml:space="preserve"> olejích LR Soul </w:t>
                  </w:r>
                  <w:proofErr w:type="spellStart"/>
                  <w:r w:rsidR="00684C09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>of</w:t>
                  </w:r>
                  <w:proofErr w:type="spellEnd"/>
                  <w:r w:rsidR="00684C09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="00684C09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>Nature</w:t>
                  </w:r>
                  <w:proofErr w:type="spellEnd"/>
                  <w:r w:rsidR="00684C09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>, jako je levandule atd.</w:t>
                  </w:r>
                  <w:r w:rsidR="004900E7" w:rsidRPr="009E0C38">
                    <w:rPr>
                      <w:rFonts w:asciiTheme="minorHAnsi" w:hAnsiTheme="minorHAnsi" w:cstheme="minorHAnsi"/>
                      <w:b/>
                      <w:color w:val="231F20"/>
                      <w:lang w:val="cs-CZ"/>
                    </w:rPr>
                    <w:t>?</w:t>
                  </w:r>
                </w:p>
                <w:p w14:paraId="6B1C8776" w14:textId="7B6DAF33" w:rsidR="004900E7" w:rsidRPr="009E0C38" w:rsidRDefault="004900E7" w:rsidP="004900E7">
                  <w:pPr>
                    <w:spacing w:before="17" w:line="201" w:lineRule="auto"/>
                    <w:ind w:left="61" w:right="677" w:hanging="28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Jednotlivé éterické oleje se extrahují tam, kde rostou příslušné rostliny, např. v Argentině, Itálii nebo Portugalsku. V těchto místech pečlivě vybíráme dodavatele.</w:t>
                  </w:r>
                </w:p>
                <w:p w14:paraId="73E4EE9D" w14:textId="77777777" w:rsidR="004900E7" w:rsidRPr="009E0C38" w:rsidRDefault="004900E7" w:rsidP="004900E7">
                  <w:pPr>
                    <w:spacing w:before="17" w:line="201" w:lineRule="auto"/>
                    <w:ind w:left="61" w:right="677" w:hanging="28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</w:p>
                <w:p w14:paraId="2FDB71AA" w14:textId="41D23296" w:rsidR="000C3FFD" w:rsidRPr="009E0C38" w:rsidRDefault="004900E7" w:rsidP="004900E7">
                  <w:pPr>
                    <w:spacing w:before="17" w:line="201" w:lineRule="auto"/>
                    <w:ind w:left="61" w:right="677" w:hanging="28"/>
                    <w:rPr>
                      <w:rFonts w:asciiTheme="minorHAnsi" w:hAnsiTheme="minorHAnsi" w:cstheme="minorHAnsi"/>
                      <w:lang w:val="cs-CZ"/>
                    </w:rPr>
                  </w:pPr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Obvykle se jedná o rodinné podniky a družstva, jejichž produkty se pěstují a obchoduje se za férové ceny. Přesné oblasti pěstování jednotlivých </w:t>
                  </w:r>
                  <w:r w:rsidR="00561E58"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éterických</w:t>
                  </w:r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olejů LR Soul </w:t>
                  </w:r>
                  <w:proofErr w:type="spellStart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najdete v produktové příručce nebo prodejní brožuře (</w:t>
                  </w:r>
                  <w:r w:rsidR="00561E58"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produkt</w:t>
                  </w:r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č. 96220). Například náš pomerančový a citr</w:t>
                  </w:r>
                  <w:r w:rsidR="00561E58"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ó</w:t>
                  </w:r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nový olej LR Soul </w:t>
                  </w:r>
                  <w:proofErr w:type="spellStart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pochází z Concordie, oblasti v Argentině. Zde se pomerančové a citr</w:t>
                  </w:r>
                  <w:r w:rsidR="00561E58"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ó</w:t>
                  </w:r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nové stromy pěstují ekologicky více než 20 let. </w:t>
                  </w:r>
                  <w:r w:rsidR="00561E58"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J</w:t>
                  </w:r>
                  <w:r w:rsidR="00A915D8"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edná se o p</w:t>
                  </w:r>
                  <w:r w:rsidRPr="009E0C3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ráce lásky.</w:t>
                  </w:r>
                </w:p>
              </w:txbxContent>
            </v:textbox>
            <w10:wrap anchorx="page" anchory="page"/>
          </v:shape>
        </w:pict>
      </w:r>
      <w:r>
        <w:pict w14:anchorId="297C0616">
          <v:shape id="docshape58" o:spid="_x0000_s1072" type="#_x0000_t202" alt="" style="position:absolute;margin-left:71.65pt;margin-top:246.3pt;width:451.5pt;height:75.15pt;z-index:-15921152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58" inset="0,0,0,0">
              <w:txbxContent>
                <w:p w14:paraId="0968E9CE" w14:textId="57EF5B84" w:rsidR="000C3FFD" w:rsidRPr="00A915D8" w:rsidRDefault="009148EF">
                  <w:pPr>
                    <w:spacing w:line="306" w:lineRule="exact"/>
                    <w:ind w:left="20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A915D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1.6.</w:t>
                  </w:r>
                  <w:r w:rsidRPr="00A915D8">
                    <w:rPr>
                      <w:rFonts w:asciiTheme="minorHAnsi" w:hAnsiTheme="minorHAnsi" w:cstheme="minorHAnsi"/>
                      <w:b/>
                      <w:color w:val="231F20"/>
                      <w:spacing w:val="45"/>
                      <w:sz w:val="24"/>
                      <w:lang w:val="cs-CZ"/>
                    </w:rPr>
                    <w:t xml:space="preserve"> </w:t>
                  </w:r>
                  <w:r w:rsidR="00A915D8" w:rsidRPr="00A915D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Proč mají éterické oleje různé ceny</w:t>
                  </w:r>
                  <w:r w:rsidRPr="00A915D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18DE43FA" w14:textId="2650BF9C" w:rsidR="000C3FFD" w:rsidRPr="00A915D8" w:rsidRDefault="00A915D8" w:rsidP="00A915D8">
                  <w:pPr>
                    <w:pStyle w:val="Zkladntext"/>
                    <w:spacing w:before="46" w:line="204" w:lineRule="auto"/>
                    <w:ind w:left="46" w:right="17" w:hanging="1"/>
                    <w:jc w:val="both"/>
                    <w:rPr>
                      <w:rFonts w:asciiTheme="minorHAnsi" w:hAnsiTheme="minorHAnsi" w:cstheme="minorHAnsi"/>
                      <w:lang w:val="cs-CZ"/>
                    </w:rPr>
                  </w:pPr>
                  <w:r w:rsidRPr="00A915D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Jedním z důvodů je to, že doby sklizně rostlin se liší. Dalším důvodem je, že některé suroviny jsou velmi vzácné a jiné nikoli. Různé způsoby extrakce </w:t>
                  </w:r>
                  <w:r w:rsidR="00464A8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éterických</w:t>
                  </w:r>
                  <w:r w:rsidRPr="00A915D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olejů z příslušných rostlin a požadované množství také ovlivňují cenu.</w:t>
                  </w:r>
                </w:p>
              </w:txbxContent>
            </v:textbox>
            <w10:wrap anchorx="page" anchory="page"/>
          </v:shape>
        </w:pict>
      </w:r>
      <w:r>
        <w:pict w14:anchorId="6D0A2117">
          <v:shape id="docshape59" o:spid="_x0000_s1071" type="#_x0000_t202" alt="" style="position:absolute;margin-left:70.9pt;margin-top:333.1pt;width:441.25pt;height:75.15pt;z-index:-15920640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59" inset="0,0,0,0">
              <w:txbxContent>
                <w:p w14:paraId="0C4FF236" w14:textId="2A79C0DD" w:rsidR="000C3FFD" w:rsidRPr="006C7BFD" w:rsidRDefault="009148EF">
                  <w:pPr>
                    <w:spacing w:before="17" w:line="201" w:lineRule="auto"/>
                    <w:ind w:left="59" w:hanging="25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1.7.</w:t>
                  </w:r>
                  <w:r w:rsidRPr="006C7BFD">
                    <w:rPr>
                      <w:rFonts w:asciiTheme="minorHAnsi" w:hAnsiTheme="minorHAnsi" w:cstheme="minorHAnsi"/>
                      <w:b/>
                      <w:color w:val="231F20"/>
                      <w:spacing w:val="37"/>
                      <w:sz w:val="24"/>
                      <w:lang w:val="cs-CZ"/>
                    </w:rPr>
                    <w:t xml:space="preserve"> </w:t>
                  </w:r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Proč mají </w:t>
                  </w:r>
                  <w:proofErr w:type="spellStart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roll</w:t>
                  </w:r>
                  <w:proofErr w:type="spellEnd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-ony LR Soul </w:t>
                  </w:r>
                  <w:proofErr w:type="spellStart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vnější obal a ostatní produkty LR Soul </w:t>
                  </w:r>
                  <w:proofErr w:type="spellStart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464A8C"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nemají</w:t>
                  </w:r>
                  <w:r w:rsidRPr="006C7B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720BC26D" w14:textId="2B068EBD" w:rsidR="000C3FFD" w:rsidRPr="006C7BFD" w:rsidRDefault="006C7BFD" w:rsidP="006C7BFD">
                  <w:pPr>
                    <w:pStyle w:val="Zkladntext"/>
                    <w:spacing w:before="54" w:line="204" w:lineRule="auto"/>
                    <w:ind w:left="61" w:right="343" w:hanging="42"/>
                    <w:jc w:val="both"/>
                    <w:rPr>
                      <w:rFonts w:asciiTheme="minorHAnsi" w:hAnsiTheme="minorHAnsi" w:cstheme="minorHAnsi"/>
                      <w:lang w:val="cs-CZ"/>
                    </w:rPr>
                  </w:pPr>
                  <w:proofErr w:type="spellStart"/>
                  <w:r w:rsidRPr="006C7B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Roll</w:t>
                  </w:r>
                  <w:proofErr w:type="spellEnd"/>
                  <w:r w:rsidRPr="006C7B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-ony LR Soul </w:t>
                  </w:r>
                  <w:proofErr w:type="spellStart"/>
                  <w:r w:rsidRPr="006C7B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6C7B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6C7B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6C7B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mají vnější obal, protože výrobek vyžaduje pokyny k aplikaci a informační list, který je uložen ve vnějším obalu.</w:t>
                  </w:r>
                </w:p>
              </w:txbxContent>
            </v:textbox>
            <w10:wrap anchorx="page" anchory="page"/>
          </v:shape>
        </w:pict>
      </w:r>
      <w:r>
        <w:pict w14:anchorId="15926722">
          <v:shape id="docshape60" o:spid="_x0000_s1070" type="#_x0000_t202" alt="" style="position:absolute;margin-left:72.85pt;margin-top:434.15pt;width:203.35pt;height:16.4pt;z-index:-15920128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60" inset="0,0,0,0">
              <w:txbxContent>
                <w:p w14:paraId="47961541" w14:textId="5BF706FE" w:rsidR="000C3FFD" w:rsidRDefault="009148EF">
                  <w:pPr>
                    <w:spacing w:line="306" w:lineRule="exact"/>
                    <w:ind w:left="20"/>
                    <w:rPr>
                      <w:rFonts w:ascii="HelveticaNeueLTPro-Blk"/>
                      <w:b/>
                      <w:sz w:val="24"/>
                    </w:rPr>
                  </w:pPr>
                  <w:r>
                    <w:rPr>
                      <w:rFonts w:ascii="HelveticaNeueLTPro-Blk"/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rFonts w:ascii="HelveticaNeueLTPro-Blk"/>
                      <w:b/>
                      <w:color w:val="231F20"/>
                      <w:spacing w:val="-38"/>
                      <w:sz w:val="24"/>
                    </w:rPr>
                    <w:t xml:space="preserve"> </w:t>
                  </w:r>
                  <w:r w:rsidR="006C7BFD" w:rsidRPr="006C7BFD">
                    <w:rPr>
                      <w:rFonts w:ascii="HelveticaNeueLTPro-Blk"/>
                      <w:b/>
                      <w:color w:val="231F20"/>
                      <w:sz w:val="24"/>
                    </w:rPr>
                    <w:t>N</w:t>
                  </w:r>
                  <w:r w:rsidR="006C7BFD" w:rsidRPr="006C7BFD">
                    <w:rPr>
                      <w:rFonts w:ascii="HelveticaNeueLTPro-Blk"/>
                      <w:b/>
                      <w:color w:val="231F20"/>
                      <w:sz w:val="24"/>
                    </w:rPr>
                    <w:t>Á</w:t>
                  </w:r>
                  <w:r w:rsidR="006C7BFD" w:rsidRPr="006C7BFD">
                    <w:rPr>
                      <w:rFonts w:ascii="HelveticaNeueLTPro-Blk"/>
                      <w:b/>
                      <w:color w:val="231F20"/>
                      <w:sz w:val="24"/>
                    </w:rPr>
                    <w:t>VOD K APLIKACI</w:t>
                  </w:r>
                </w:p>
              </w:txbxContent>
            </v:textbox>
            <w10:wrap anchorx="page" anchory="page"/>
          </v:shape>
        </w:pict>
      </w:r>
      <w:r>
        <w:pict w14:anchorId="74950B3E">
          <v:shape id="docshape61" o:spid="_x0000_s1069" type="#_x0000_t202" alt="" style="position:absolute;margin-left:70.9pt;margin-top:461.95pt;width:452.55pt;height:103.15pt;z-index:-15919616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61" inset="0,0,0,0">
              <w:txbxContent>
                <w:p w14:paraId="7C958EF8" w14:textId="04283611" w:rsidR="000C3FFD" w:rsidRPr="00A135E4" w:rsidRDefault="009148EF">
                  <w:pPr>
                    <w:spacing w:before="17" w:line="201" w:lineRule="auto"/>
                    <w:ind w:left="62" w:hanging="2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A135E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2.1.</w:t>
                  </w:r>
                  <w:r w:rsidRPr="00A135E4">
                    <w:rPr>
                      <w:rFonts w:asciiTheme="minorHAnsi" w:hAnsiTheme="minorHAnsi" w:cstheme="minorHAnsi"/>
                      <w:b/>
                      <w:color w:val="231F20"/>
                      <w:spacing w:val="38"/>
                      <w:sz w:val="24"/>
                      <w:lang w:val="cs-CZ"/>
                    </w:rPr>
                    <w:t xml:space="preserve"> </w:t>
                  </w:r>
                  <w:r w:rsidR="00A135E4" w:rsidRPr="00A135E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Mají produkty LR Soul </w:t>
                  </w:r>
                  <w:proofErr w:type="spellStart"/>
                  <w:r w:rsidR="00A135E4" w:rsidRPr="00A135E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A135E4" w:rsidRPr="00A135E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A135E4" w:rsidRPr="00A135E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A135E4" w:rsidRPr="00A135E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okamžitý vliv na moji náladu, nebo je musím používat delší dobu?</w:t>
                  </w:r>
                </w:p>
                <w:p w14:paraId="1C00D316" w14:textId="1373DA36" w:rsidR="000C3FFD" w:rsidRPr="00A135E4" w:rsidRDefault="00A135E4" w:rsidP="00A135E4">
                  <w:pPr>
                    <w:pStyle w:val="Zkladntext"/>
                    <w:spacing w:before="54" w:line="204" w:lineRule="auto"/>
                    <w:ind w:left="50" w:hanging="31"/>
                    <w:rPr>
                      <w:rFonts w:asciiTheme="minorHAnsi" w:hAnsiTheme="minorHAnsi" w:cstheme="minorHAnsi"/>
                      <w:lang w:val="cs-CZ"/>
                    </w:rPr>
                  </w:pPr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Produkty LR Soul </w:t>
                  </w:r>
                  <w:proofErr w:type="spellStart"/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mohou díky své vůni okamžitě ovlivnit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aši náladu a pohodu. Jakmile se vůně </w:t>
                  </w:r>
                  <w:r w:rsidR="0046546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ve V</w:t>
                  </w:r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ašem nosu </w:t>
                  </w:r>
                  <w:r w:rsidR="00465468"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rozšíří</w:t>
                  </w:r>
                  <w:r w:rsidR="0046546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 dosáhne </w:t>
                  </w:r>
                  <w:r w:rsidR="0046546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ašeho mozku, může se spustit pocit nebo emoce. Dlouhodobé užívání</w:t>
                  </w:r>
                  <w:r w:rsidR="0046546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A135E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je doporučeno, aby bylo možné plně využívat těchto spouštěných emocí v každodenním životě a užívat si trvalé pohody.</w:t>
                  </w:r>
                </w:p>
              </w:txbxContent>
            </v:textbox>
            <w10:wrap anchorx="page" anchory="page"/>
          </v:shape>
        </w:pict>
      </w:r>
      <w:r>
        <w:pict w14:anchorId="0939CCB2">
          <v:shape id="docshape62" o:spid="_x0000_s1068" type="#_x0000_t202" alt="" style="position:absolute;margin-left:70.9pt;margin-top:576.8pt;width:446.65pt;height:75.15pt;z-index:-1591910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62" inset="0,0,0,0">
              <w:txbxContent>
                <w:p w14:paraId="015DC828" w14:textId="77777777" w:rsidR="00EC74B8" w:rsidRPr="00DE1533" w:rsidRDefault="009148EF">
                  <w:pPr>
                    <w:spacing w:line="223" w:lineRule="auto"/>
                    <w:ind w:left="20" w:firstLine="41"/>
                    <w:rPr>
                      <w:rFonts w:asciiTheme="minorHAnsi" w:hAnsiTheme="minorHAnsi" w:cstheme="minorHAnsi"/>
                      <w:b/>
                      <w:color w:val="231F20"/>
                      <w:spacing w:val="1"/>
                      <w:sz w:val="24"/>
                      <w:lang w:val="cs-CZ"/>
                    </w:rPr>
                  </w:pPr>
                  <w:r w:rsidRPr="00DE1533">
                    <w:rPr>
                      <w:rFonts w:asciiTheme="minorHAnsi" w:hAnsiTheme="minorHAnsi" w:cstheme="minorHAnsi"/>
                      <w:b/>
                      <w:color w:val="231F20"/>
                      <w:spacing w:val="11"/>
                      <w:sz w:val="24"/>
                      <w:lang w:val="cs-CZ"/>
                    </w:rPr>
                    <w:t xml:space="preserve">2.2. </w:t>
                  </w:r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Mohou být jednotlivé éterické oleje LR Soul </w:t>
                  </w:r>
                  <w:proofErr w:type="spellStart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použity pouze v LR Soul </w:t>
                  </w:r>
                  <w:proofErr w:type="spellStart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Pe</w:t>
                  </w:r>
                  <w:r w:rsidR="00EC74B8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čujícím oleji</w:t>
                  </w:r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, nebo mohou být přidány </w:t>
                  </w:r>
                  <w:r w:rsidR="00EC74B8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také </w:t>
                  </w:r>
                  <w:r w:rsidR="009547EB"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do difuzéru</w:t>
                  </w:r>
                  <w:r w:rsidRPr="00DE1533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  <w:r w:rsidRPr="00DE1533">
                    <w:rPr>
                      <w:rFonts w:asciiTheme="minorHAnsi" w:hAnsiTheme="minorHAnsi" w:cstheme="minorHAnsi"/>
                      <w:b/>
                      <w:color w:val="231F20"/>
                      <w:spacing w:val="1"/>
                      <w:sz w:val="24"/>
                      <w:lang w:val="cs-CZ"/>
                    </w:rPr>
                    <w:t xml:space="preserve"> </w:t>
                  </w:r>
                </w:p>
                <w:p w14:paraId="32382E05" w14:textId="14A3D213" w:rsidR="000C3FFD" w:rsidRPr="00DE1533" w:rsidRDefault="00DE1533" w:rsidP="00EC74B8">
                  <w:pPr>
                    <w:spacing w:line="223" w:lineRule="auto"/>
                    <w:ind w:left="20" w:firstLine="41"/>
                    <w:rPr>
                      <w:rFonts w:asciiTheme="minorHAnsi" w:hAnsiTheme="minorHAnsi" w:cstheme="minorHAnsi"/>
                      <w:lang w:val="cs-CZ"/>
                    </w:rPr>
                  </w:pPr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 xml:space="preserve">Jednotlivé oleje LR Soul </w:t>
                  </w:r>
                  <w:proofErr w:type="spellStart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 xml:space="preserve"> lze použít jako tělový a/nebo masážní olej po zředění LR Soul </w:t>
                  </w:r>
                  <w:proofErr w:type="spellStart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 xml:space="preserve"> </w:t>
                  </w:r>
                  <w:r w:rsidR="00153922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>Pečujícím oleji</w:t>
                  </w:r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 xml:space="preserve"> nebo smícháním s vodou v difuzéru, </w:t>
                  </w:r>
                  <w:r w:rsidR="00AB4969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>aroma lampě</w:t>
                  </w:r>
                  <w:r w:rsidRPr="00DE1533">
                    <w:rPr>
                      <w:rFonts w:asciiTheme="minorHAnsi" w:hAnsiTheme="minorHAnsi" w:cstheme="minorHAnsi"/>
                      <w:color w:val="231F20"/>
                      <w:sz w:val="24"/>
                      <w:lang w:val="cs-CZ"/>
                    </w:rPr>
                    <w:t xml:space="preserve"> nebo vonném kameni pro provonění místnosti</w:t>
                  </w:r>
                  <w:r w:rsidR="009148EF" w:rsidRPr="00DE153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04F4F38">
          <v:shape id="docshape63" o:spid="_x0000_s1067" type="#_x0000_t202" alt="" style="position:absolute;margin-left:72.65pt;margin-top:663.65pt;width:443.35pt;height:75.15pt;z-index:-15918592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63" inset="0,0,0,0">
              <w:txbxContent>
                <w:p w14:paraId="2B0A524B" w14:textId="44DB7A63" w:rsidR="000C3FFD" w:rsidRPr="00ED550E" w:rsidRDefault="009148EF">
                  <w:pPr>
                    <w:spacing w:before="17" w:line="201" w:lineRule="auto"/>
                    <w:ind w:left="20" w:right="31" w:firstLine="6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2.3</w:t>
                  </w:r>
                  <w:r w:rsidRPr="00ED550E">
                    <w:rPr>
                      <w:rFonts w:asciiTheme="minorHAnsi" w:hAnsiTheme="minorHAnsi" w:cstheme="minorHAnsi"/>
                      <w:b/>
                      <w:color w:val="231F20"/>
                      <w:spacing w:val="40"/>
                      <w:sz w:val="24"/>
                      <w:lang w:val="cs-CZ"/>
                    </w:rPr>
                    <w:t xml:space="preserve"> </w:t>
                  </w:r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Mohou být olejové směsi LR Soul </w:t>
                  </w:r>
                  <w:proofErr w:type="spellStart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použity také v kombinaci s LR Soul </w:t>
                  </w:r>
                  <w:proofErr w:type="spellStart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AB4969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Pečující</w:t>
                  </w:r>
                  <w:r w:rsidR="00ED550E"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m olejem</w:t>
                  </w:r>
                  <w:r w:rsidRPr="00ED55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4603E355" w14:textId="1DA14586" w:rsidR="000C3FFD" w:rsidRPr="00ED550E" w:rsidRDefault="00ED550E" w:rsidP="00ED550E">
                  <w:pPr>
                    <w:pStyle w:val="Zkladntext"/>
                    <w:spacing w:before="54" w:line="204" w:lineRule="auto"/>
                    <w:ind w:left="20" w:right="17" w:firstLine="5"/>
                    <w:jc w:val="both"/>
                    <w:rPr>
                      <w:rFonts w:asciiTheme="minorHAnsi" w:hAnsiTheme="minorHAnsi" w:cstheme="minorHAnsi"/>
                      <w:lang w:val="cs-CZ"/>
                    </w:rPr>
                  </w:pPr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Ne, směsi olejů LR Soul </w:t>
                  </w:r>
                  <w:proofErr w:type="spellStart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ze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4</w:t>
                  </w:r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světů nálad jsou vhodné pouze pro provonění místnosti, a proto by neměly být přidávány do LR Soul </w:t>
                  </w:r>
                  <w:proofErr w:type="spellStart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="00BD264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Pečujícího oleje</w:t>
                  </w:r>
                  <w:r w:rsidRPr="00ED55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pro použití na kůži.</w:t>
                  </w:r>
                </w:p>
              </w:txbxContent>
            </v:textbox>
            <w10:wrap anchorx="page" anchory="page"/>
          </v:shape>
        </w:pict>
      </w:r>
      <w:r>
        <w:pict w14:anchorId="4A0116EC">
          <v:shape id="docshape64" o:spid="_x0000_s1066" type="#_x0000_t202" alt="" style="position:absolute;margin-left:293.75pt;margin-top:817.35pt;width:9.2pt;height:17.55pt;z-index:-15918080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64" inset="0,0,0,0">
              <w:txbxContent>
                <w:p w14:paraId="75B7EDDD" w14:textId="77777777" w:rsidR="000C3FFD" w:rsidRDefault="009148EF">
                  <w:pPr>
                    <w:spacing w:line="330" w:lineRule="exact"/>
                    <w:ind w:left="20"/>
                    <w:rPr>
                      <w:rFonts w:ascii="HelveticaNeueLTPro-Bd"/>
                      <w:b/>
                      <w:sz w:val="26"/>
                    </w:rPr>
                  </w:pPr>
                  <w:r>
                    <w:rPr>
                      <w:rFonts w:ascii="HelveticaNeueLTPro-Bd"/>
                      <w:b/>
                      <w:color w:val="A4D2D2"/>
                      <w:sz w:val="2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14:paraId="655633C5" w14:textId="77777777" w:rsidR="000C3FFD" w:rsidRDefault="000C3FFD">
      <w:pPr>
        <w:rPr>
          <w:sz w:val="2"/>
          <w:szCs w:val="2"/>
        </w:rPr>
        <w:sectPr w:rsidR="000C3FFD">
          <w:pgSz w:w="11910" w:h="16840"/>
          <w:pgMar w:top="1580" w:right="1260" w:bottom="0" w:left="1280" w:header="720" w:footer="720" w:gutter="0"/>
          <w:cols w:space="720"/>
        </w:sectPr>
      </w:pPr>
    </w:p>
    <w:p w14:paraId="370CEA3A" w14:textId="7414CA2D" w:rsidR="000C3FFD" w:rsidRDefault="000D6ADF">
      <w:pPr>
        <w:rPr>
          <w:sz w:val="2"/>
          <w:szCs w:val="2"/>
        </w:rPr>
      </w:pPr>
      <w:r>
        <w:lastRenderedPageBreak/>
        <w:pict w14:anchorId="203DFBCF">
          <v:shape id="docshape72" o:spid="_x0000_s1058" type="#_x0000_t202" alt="" style="position:absolute;margin-left:70.9pt;margin-top:451.3pt;width:453.65pt;height:158.65pt;z-index:-15913984;mso-wrap-style:square;mso-wrap-edited:f;mso-width-percent:0;mso-position-horizontal-relative:page;mso-position-vertical-relative:page;mso-width-percent:0;v-text-anchor:top" filled="f" stroked="f">
            <v:textbox inset="0,0,0,0">
              <w:txbxContent>
                <w:p w14:paraId="16EEE057" w14:textId="090DF895" w:rsidR="000C3FFD" w:rsidRPr="000A1122" w:rsidRDefault="009148EF">
                  <w:pPr>
                    <w:spacing w:before="17" w:line="201" w:lineRule="auto"/>
                    <w:ind w:left="63" w:right="321" w:hanging="3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0A1122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2.8</w:t>
                  </w:r>
                  <w:r w:rsidRPr="000A1122">
                    <w:rPr>
                      <w:rFonts w:asciiTheme="minorHAnsi" w:hAnsiTheme="minorHAnsi" w:cstheme="minorHAnsi"/>
                      <w:b/>
                      <w:color w:val="231F20"/>
                      <w:spacing w:val="45"/>
                      <w:sz w:val="24"/>
                      <w:lang w:val="cs-CZ"/>
                    </w:rPr>
                    <w:t xml:space="preserve"> </w:t>
                  </w:r>
                  <w:r w:rsidR="000A1122" w:rsidRPr="000A1122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Jsou jednotlivé éterické oleje LR Soul </w:t>
                  </w:r>
                  <w:proofErr w:type="spellStart"/>
                  <w:r w:rsidR="000A1122" w:rsidRPr="000A1122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0A1122" w:rsidRPr="000A1122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0A1122" w:rsidRPr="000A1122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0A1122" w:rsidRPr="000A1122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vhodné také pro lidskou spotřebu nebo orální užití</w:t>
                  </w:r>
                  <w:r w:rsidRPr="000A1122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7419B081" w14:textId="77777777" w:rsidR="000A1122" w:rsidRDefault="000A1122" w:rsidP="000A1122">
                  <w:pPr>
                    <w:pStyle w:val="Zkladntext"/>
                    <w:spacing w:before="54" w:line="204" w:lineRule="auto"/>
                    <w:ind w:left="61" w:right="146" w:hanging="42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Jednotlivé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LR Soul </w:t>
                  </w:r>
                  <w:proofErr w:type="spellStart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a olejové směsi rozhodně NEJSOU vhodné k lidské spotřebě a nikdy by neměly být užívány orálně. Výrobky LR Soul </w:t>
                  </w:r>
                  <w:proofErr w:type="spellStart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jsou licencovány pouze pro použití na kůži nebo vzduchem s nosičem vůní (licence pro kosmetické výrobky a komodity). To je také v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 </w:t>
                  </w: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souladu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s konceptem naší značky (efekt vnější vůně přes kůži a čich).</w:t>
                  </w:r>
                </w:p>
                <w:p w14:paraId="2FB2EF78" w14:textId="77777777" w:rsidR="000A1122" w:rsidRDefault="000A1122" w:rsidP="000A1122">
                  <w:pPr>
                    <w:pStyle w:val="Zkladntext"/>
                    <w:spacing w:before="54" w:line="204" w:lineRule="auto"/>
                    <w:ind w:left="61" w:right="146" w:hanging="42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</w:p>
                <w:p w14:paraId="2521C284" w14:textId="1F91ADBB" w:rsidR="000A1122" w:rsidRPr="000A1122" w:rsidRDefault="000A1122" w:rsidP="000A1122">
                  <w:pPr>
                    <w:pStyle w:val="Zkladntext"/>
                    <w:spacing w:before="54" w:line="204" w:lineRule="auto"/>
                    <w:ind w:left="61" w:right="146" w:hanging="42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Jsme si jisti, že naše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jsou velmi </w:t>
                  </w:r>
                  <w:r w:rsidR="009D785F"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prospěšné – ať</w:t>
                  </w: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už přimíchané</w:t>
                  </w:r>
                </w:p>
                <w:p w14:paraId="458AC619" w14:textId="2A5B9E87" w:rsidR="000C3FFD" w:rsidRPr="000A1122" w:rsidRDefault="000A1122" w:rsidP="000A1122">
                  <w:pPr>
                    <w:pStyle w:val="Zkladntext"/>
                    <w:spacing w:before="54" w:line="204" w:lineRule="auto"/>
                    <w:ind w:left="61" w:right="146" w:hanging="42"/>
                    <w:rPr>
                      <w:rFonts w:asciiTheme="minorHAnsi" w:hAnsiTheme="minorHAnsi" w:cstheme="minorHAnsi"/>
                      <w:lang w:val="cs-CZ"/>
                    </w:rPr>
                  </w:pP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s produkty péče o pleť nebo jako vůně do pokoje. </w:t>
                  </w:r>
                  <w:r w:rsidR="009D785F"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Chcete</w:t>
                  </w:r>
                  <w:r w:rsidR="009D785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-</w:t>
                  </w:r>
                  <w:r w:rsidR="009D785F"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li</w:t>
                  </w:r>
                  <w:r w:rsidRPr="000A1122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provonět místnost, odpařte olej pomocí vonného nosiče pro maximální účinnost.</w:t>
                  </w:r>
                </w:p>
              </w:txbxContent>
            </v:textbox>
            <w10:wrap anchorx="page" anchory="page"/>
          </v:shape>
        </w:pict>
      </w:r>
      <w:r>
        <w:pict w14:anchorId="1F7FD2D7">
          <v:shape id="docshape75" o:spid="_x0000_s1055" type="#_x0000_t202" alt="" style="position:absolute;margin-left:532.75pt;margin-top:34pt;width:527.25pt;height:773.9pt;z-index:-15912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B4E99CA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8E77BF">
          <v:rect id="docshape66" o:spid="_x0000_s1064" alt="" style="position:absolute;margin-left:0;margin-top:0;width:595.3pt;height:841.9pt;z-index:-15917056;mso-wrap-edited:f;mso-width-percent:0;mso-height-percent:0;mso-position-horizontal-relative:page;mso-position-vertical-relative:page;mso-width-percent:0;mso-height-percent:0" fillcolor="#7ec3c3" stroked="f">
            <v:fill opacity="22937f"/>
            <w10:wrap anchorx="page" anchory="page"/>
          </v:rect>
        </w:pict>
      </w:r>
      <w:r>
        <w:pict w14:anchorId="7DF7EE0A">
          <v:rect id="docshape67" o:spid="_x0000_s1063" alt="" style="position:absolute;margin-left:34pt;margin-top:34pt;width:527.25pt;height:773.85pt;z-index:-15916544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pict w14:anchorId="17A2C769">
          <v:shape id="docshape68" o:spid="_x0000_s1062" type="#_x0000_t202" alt="" style="position:absolute;margin-left:72.85pt;margin-top:89.4pt;width:438.65pt;height:61.15pt;z-index:-1591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3000921" w14:textId="5FEF709D" w:rsidR="00A249FD" w:rsidRPr="00A249FD" w:rsidRDefault="009148EF" w:rsidP="00A249FD">
                  <w:pPr>
                    <w:spacing w:before="17" w:line="201" w:lineRule="auto"/>
                    <w:ind w:left="24" w:hanging="3"/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</w:pPr>
                  <w:r w:rsidRPr="00A249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2.4</w:t>
                  </w:r>
                  <w:r w:rsidRPr="00A249FD">
                    <w:rPr>
                      <w:rFonts w:asciiTheme="minorHAnsi" w:hAnsiTheme="minorHAnsi" w:cstheme="minorHAnsi"/>
                      <w:b/>
                      <w:color w:val="231F20"/>
                      <w:spacing w:val="41"/>
                      <w:sz w:val="24"/>
                      <w:lang w:val="cs-CZ"/>
                    </w:rPr>
                    <w:t xml:space="preserve"> </w:t>
                  </w:r>
                  <w:r w:rsidR="00A249FD" w:rsidRPr="00A249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Můžete namíchat jednotlivé éterické oleje LR Soul </w:t>
                  </w:r>
                  <w:proofErr w:type="spellStart"/>
                  <w:r w:rsidR="00A249FD" w:rsidRPr="00A249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A249FD" w:rsidRPr="00A249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A249FD" w:rsidRPr="00A249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A249FD" w:rsidRPr="00A249FD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a olejové směsi pro provonění místnosti?</w:t>
                  </w:r>
                </w:p>
                <w:p w14:paraId="2E265250" w14:textId="5B6498AC" w:rsidR="000C3FFD" w:rsidRPr="00A249FD" w:rsidRDefault="00A249FD" w:rsidP="00A249FD">
                  <w:pPr>
                    <w:spacing w:before="17" w:line="201" w:lineRule="auto"/>
                    <w:ind w:left="24" w:hanging="3"/>
                    <w:rPr>
                      <w:rFonts w:asciiTheme="minorHAnsi" w:hAnsiTheme="minorHAnsi" w:cstheme="minorHAnsi"/>
                      <w:lang w:val="cs-CZ"/>
                    </w:rPr>
                  </w:pPr>
                  <w:r w:rsidRPr="00A249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Pravidlo: následujte svůj nos. Pokud máte pocit, že našim olejovým směsím LR Soul </w:t>
                  </w:r>
                  <w:proofErr w:type="spellStart"/>
                  <w:r w:rsidRPr="00A249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A249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A249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A249FD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chybí jedna nebo dvě složky, které máte obzvlášť rádi, jednoduše je přidejte do směsi.</w:t>
                  </w:r>
                </w:p>
              </w:txbxContent>
            </v:textbox>
            <w10:wrap anchorx="page" anchory="page"/>
          </v:shape>
        </w:pict>
      </w:r>
      <w:r>
        <w:pict w14:anchorId="62AC0BEC">
          <v:shape id="docshape69" o:spid="_x0000_s1061" type="#_x0000_t202" alt="" style="position:absolute;margin-left:70.95pt;margin-top:162.25pt;width:449.35pt;height:103.15pt;z-index:-15915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4C501F6" w14:textId="55447A8C" w:rsidR="00FB4E8B" w:rsidRPr="00FB4E8B" w:rsidRDefault="009148EF" w:rsidP="00FB4E8B">
                  <w:pPr>
                    <w:spacing w:before="17" w:line="201" w:lineRule="auto"/>
                    <w:ind w:left="61" w:hanging="1"/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</w:pPr>
                  <w:r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2.5</w:t>
                  </w:r>
                  <w:r w:rsidRPr="00FB4E8B">
                    <w:rPr>
                      <w:rFonts w:asciiTheme="minorHAnsi" w:hAnsiTheme="minorHAnsi" w:cstheme="minorHAnsi"/>
                      <w:b/>
                      <w:color w:val="231F20"/>
                      <w:spacing w:val="44"/>
                      <w:sz w:val="24"/>
                      <w:lang w:val="cs-CZ"/>
                    </w:rPr>
                    <w:t xml:space="preserve"> </w:t>
                  </w:r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Jsou jednotlivé </w:t>
                  </w:r>
                  <w:r w:rsid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éterické</w:t>
                  </w:r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oleje LR Soul </w:t>
                  </w:r>
                  <w:proofErr w:type="spellStart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vhodné také pro přidání do sprchových gelů LR Soul </w:t>
                  </w:r>
                  <w:proofErr w:type="spellStart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, LR Soul</w:t>
                  </w:r>
                  <w:r w:rsid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tělového másla </w:t>
                  </w:r>
                  <w:r w:rsidR="00AB57E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a</w:t>
                  </w:r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LR Soul </w:t>
                  </w:r>
                  <w:proofErr w:type="spellStart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AB57EF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AB57EF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pokojových</w:t>
                  </w:r>
                  <w:r w:rsidR="00FB4E8B" w:rsidRPr="00FB4E8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sprejů?</w:t>
                  </w:r>
                </w:p>
                <w:p w14:paraId="6BB271ED" w14:textId="6EE61EF1" w:rsidR="000C3FFD" w:rsidRPr="00FB4E8B" w:rsidRDefault="00AB57EF" w:rsidP="00AB57EF">
                  <w:pPr>
                    <w:spacing w:before="17" w:line="201" w:lineRule="auto"/>
                    <w:ind w:left="61" w:hanging="1"/>
                    <w:rPr>
                      <w:rFonts w:asciiTheme="minorHAnsi" w:hAnsiTheme="minorHAnsi" w:cstheme="minorHAnsi"/>
                      <w:lang w:val="cs-CZ"/>
                    </w:rPr>
                  </w:pPr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Jednotlivé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LR Soul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a směsi olejů nejsou určeny k přidávání do sprchových gelů LR Soul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, tělových krémů LR Soul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nebo LR Soul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pokojov</w:t>
                  </w:r>
                  <w:r w:rsidR="00E82FD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ých</w:t>
                  </w:r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sprej</w:t>
                  </w:r>
                  <w:r w:rsidR="00E82FD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ů</w:t>
                  </w:r>
                  <w:r w:rsidRPr="00AB57E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. Ty již obsahují ideální množství příslušné olejové směsi pro maximální pohodu.</w:t>
                  </w:r>
                </w:p>
              </w:txbxContent>
            </v:textbox>
            <w10:wrap anchorx="page" anchory="page"/>
          </v:shape>
        </w:pict>
      </w:r>
      <w:r>
        <w:pict w14:anchorId="5879FAC0">
          <v:shape id="docshape70" o:spid="_x0000_s1060" type="#_x0000_t202" alt="" style="position:absolute;margin-left:70.9pt;margin-top:277.1pt;width:442.6pt;height:103.15pt;z-index:-15915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A72AFE" w14:textId="19E8AEC7" w:rsidR="000C3FFD" w:rsidRPr="003734FC" w:rsidRDefault="009148EF">
                  <w:pPr>
                    <w:spacing w:before="17" w:line="201" w:lineRule="auto"/>
                    <w:ind w:left="63" w:right="17" w:hanging="3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3734F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2.6</w:t>
                  </w:r>
                  <w:r w:rsidRPr="003734FC">
                    <w:rPr>
                      <w:rFonts w:asciiTheme="minorHAnsi" w:hAnsiTheme="minorHAnsi" w:cstheme="minorHAnsi"/>
                      <w:b/>
                      <w:color w:val="231F20"/>
                      <w:spacing w:val="43"/>
                      <w:sz w:val="24"/>
                      <w:lang w:val="cs-CZ"/>
                    </w:rPr>
                    <w:t xml:space="preserve"> </w:t>
                  </w:r>
                  <w:r w:rsidR="003734FC" w:rsidRPr="003734F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Mohou být jednotlivé éterické oleje LR Soul </w:t>
                  </w:r>
                  <w:proofErr w:type="spellStart"/>
                  <w:r w:rsidR="003734FC" w:rsidRPr="003734F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3734FC" w:rsidRPr="003734F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3734FC" w:rsidRPr="003734F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3734FC" w:rsidRPr="003734F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a směsi olejů přidávány do jiných LR pečujících přípravků</w:t>
                  </w:r>
                  <w:r w:rsidRPr="003734F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0A2932EF" w14:textId="56506205" w:rsidR="000C3FFD" w:rsidRPr="003734FC" w:rsidRDefault="003734FC" w:rsidP="003734FC">
                  <w:pPr>
                    <w:pStyle w:val="Zkladntext"/>
                    <w:spacing w:before="54" w:line="204" w:lineRule="auto"/>
                    <w:ind w:left="53" w:right="17" w:hanging="34"/>
                    <w:rPr>
                      <w:rFonts w:asciiTheme="minorHAnsi" w:hAnsiTheme="minorHAnsi" w:cstheme="minorHAnsi"/>
                      <w:lang w:val="cs-CZ"/>
                    </w:rPr>
                  </w:pP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Jednotlivé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LR Soul </w:t>
                  </w:r>
                  <w:proofErr w:type="spellStart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a olejové směsi nejsou vhodné k přidávání do jiných </w:t>
                  </w:r>
                  <w:r w:rsidR="00EE1CB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LR pečujících 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přípravků, protože pak již nemůžeme zaručit účinek, stabilitu a snášenlivost pokožky s produkty. LR Soul </w:t>
                  </w:r>
                  <w:proofErr w:type="spellStart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však nabízí širokou škálu pečujících produktů s </w:t>
                  </w:r>
                  <w:r w:rsidR="00EE1CB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éterickými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="00EE1CB7"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oleji – takže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určitě </w:t>
                  </w:r>
                  <w:r w:rsidR="00EE1CB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si vyberete ten pravý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, </w:t>
                  </w:r>
                  <w:r w:rsidR="00EE1CB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který bude 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vyhov</w:t>
                  </w:r>
                  <w:r w:rsidR="00EE1CB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ovat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="00EE1CB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3734F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ašim potřebám.</w:t>
                  </w:r>
                </w:p>
              </w:txbxContent>
            </v:textbox>
            <w10:wrap anchorx="page" anchory="page"/>
          </v:shape>
        </w:pict>
      </w:r>
      <w:r>
        <w:pict w14:anchorId="34DFA0C0">
          <v:shape id="docshape71" o:spid="_x0000_s1059" type="#_x0000_t202" alt="" style="position:absolute;margin-left:72.9pt;margin-top:391.95pt;width:441.25pt;height:61.15pt;z-index:-15914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3643CB1" w14:textId="721221F5" w:rsidR="000C3FFD" w:rsidRPr="007653A8" w:rsidRDefault="009148EF">
                  <w:pPr>
                    <w:spacing w:before="17" w:line="201" w:lineRule="auto"/>
                    <w:ind w:left="21" w:hanging="1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7653A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2.7</w:t>
                  </w:r>
                  <w:r w:rsidRPr="007653A8">
                    <w:rPr>
                      <w:rFonts w:asciiTheme="minorHAnsi" w:hAnsiTheme="minorHAnsi" w:cstheme="minorHAnsi"/>
                      <w:b/>
                      <w:color w:val="231F20"/>
                      <w:spacing w:val="36"/>
                      <w:sz w:val="24"/>
                      <w:lang w:val="cs-CZ"/>
                    </w:rPr>
                    <w:t xml:space="preserve"> </w:t>
                  </w:r>
                  <w:r w:rsidR="00144A09" w:rsidRPr="007653A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Mohu pro svou dobrou náladu použít kombinaci produktů z různých světů nálad LR Soul </w:t>
                  </w:r>
                  <w:proofErr w:type="spellStart"/>
                  <w:r w:rsidR="00144A09" w:rsidRPr="007653A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144A09" w:rsidRPr="007653A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144A09" w:rsidRPr="007653A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Pr="007653A8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1779429F" w14:textId="255AF88F" w:rsidR="000C3FFD" w:rsidRPr="007653A8" w:rsidRDefault="007653A8" w:rsidP="007653A8">
                  <w:pPr>
                    <w:pStyle w:val="Zkladntext"/>
                    <w:spacing w:before="54" w:line="204" w:lineRule="auto"/>
                    <w:ind w:left="20" w:hanging="1"/>
                    <w:rPr>
                      <w:rFonts w:asciiTheme="minorHAnsi" w:hAnsiTheme="minorHAnsi" w:cstheme="minorHAnsi"/>
                      <w:lang w:val="cs-CZ"/>
                    </w:rPr>
                  </w:pPr>
                  <w:r w:rsidRPr="007653A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Samozřejmě. Používejte produkty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4</w:t>
                  </w:r>
                  <w:r w:rsidRPr="007653A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světů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nálad</w:t>
                  </w:r>
                  <w:r w:rsidRPr="007653A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LR Soul </w:t>
                  </w:r>
                  <w:proofErr w:type="spellStart"/>
                  <w:r w:rsidRPr="007653A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7653A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7653A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7653A8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, jak chcete – cokoli potřebujete k posílení své pohody.</w:t>
                  </w:r>
                </w:p>
              </w:txbxContent>
            </v:textbox>
            <w10:wrap anchorx="page" anchory="page"/>
          </v:shape>
        </w:pict>
      </w:r>
      <w:r>
        <w:pict w14:anchorId="53D54C88">
          <v:shape id="docshape73" o:spid="_x0000_s1057" type="#_x0000_t202" alt="" style="position:absolute;margin-left:72.4pt;margin-top:621.65pt;width:453.85pt;height:117.15pt;z-index:-15913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FDF326A" w14:textId="489C47F9" w:rsidR="000C3FFD" w:rsidRPr="00251C77" w:rsidRDefault="009148EF">
                  <w:pPr>
                    <w:spacing w:before="17" w:line="201" w:lineRule="auto"/>
                    <w:ind w:left="32" w:right="360" w:hanging="3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251C77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2.9</w:t>
                  </w:r>
                  <w:r w:rsidRPr="00251C77">
                    <w:rPr>
                      <w:rFonts w:asciiTheme="minorHAnsi" w:hAnsiTheme="minorHAnsi" w:cstheme="minorHAnsi"/>
                      <w:b/>
                      <w:color w:val="231F20"/>
                      <w:spacing w:val="45"/>
                      <w:sz w:val="24"/>
                      <w:lang w:val="cs-CZ"/>
                    </w:rPr>
                    <w:t xml:space="preserve"> </w:t>
                  </w:r>
                  <w:r w:rsidR="00782B83" w:rsidRPr="00251C77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Jsou jednotlivé éterické oleje LR Soul </w:t>
                  </w:r>
                  <w:proofErr w:type="spellStart"/>
                  <w:r w:rsidR="00782B83" w:rsidRPr="00251C77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782B83" w:rsidRPr="00251C77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782B83" w:rsidRPr="00251C77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782B83" w:rsidRPr="00251C77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a olejové směsi vhodné také pro použití v parní lázni?</w:t>
                  </w:r>
                </w:p>
                <w:p w14:paraId="209DE0F4" w14:textId="525EDFE1" w:rsidR="000C3FFD" w:rsidRPr="00251C77" w:rsidRDefault="00251C77" w:rsidP="00251C77">
                  <w:pPr>
                    <w:pStyle w:val="Zkladntext"/>
                    <w:spacing w:before="54" w:line="204" w:lineRule="auto"/>
                    <w:ind w:left="20" w:right="17" w:firstLine="8"/>
                    <w:rPr>
                      <w:rFonts w:asciiTheme="minorHAnsi" w:hAnsiTheme="minorHAnsi" w:cstheme="minorHAnsi"/>
                      <w:lang w:val="cs-CZ"/>
                    </w:rPr>
                  </w:pPr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Některé jednotlivé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a směsi olejů LR Soul </w:t>
                  </w:r>
                  <w:proofErr w:type="spellStart"/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jsou také vhodné pro použití v parní lázni a mohou při takovém použití zlepšit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áš pocit pohody. Mějte na paměti, že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aše parní lázeň by neměla trvat déle než 10 minut a při přidávání olejů buďte opatrní. Na 2 litry vody zpravidla stačí </w:t>
                  </w:r>
                  <w:proofErr w:type="gramStart"/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3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–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5</w:t>
                  </w:r>
                  <w:proofErr w:type="gramEnd"/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kapek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éterického</w:t>
                  </w:r>
                  <w:r w:rsidRPr="00251C7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oleje. Při použití silných éterických olejů, jako je tymián, nepřidávejte více než jednu kapku. K inhalaci doporučujeme použít naše mírnější oleje.</w:t>
                  </w:r>
                </w:p>
              </w:txbxContent>
            </v:textbox>
            <w10:wrap anchorx="page" anchory="page"/>
          </v:shape>
        </w:pict>
      </w:r>
      <w:r>
        <w:pict w14:anchorId="67C3D7EC">
          <v:shape id="docshape74" o:spid="_x0000_s1056" type="#_x0000_t202" alt="" style="position:absolute;margin-left:293.75pt;margin-top:817.35pt;width:9.2pt;height:17.55pt;z-index:-15912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A7755A1" w14:textId="77777777" w:rsidR="000C3FFD" w:rsidRDefault="009148EF">
                  <w:pPr>
                    <w:spacing w:line="330" w:lineRule="exact"/>
                    <w:ind w:left="20"/>
                    <w:rPr>
                      <w:rFonts w:ascii="HelveticaNeueLTPro-Bd"/>
                      <w:b/>
                      <w:sz w:val="26"/>
                    </w:rPr>
                  </w:pPr>
                  <w:r>
                    <w:rPr>
                      <w:rFonts w:ascii="HelveticaNeueLTPro-Bd"/>
                      <w:b/>
                      <w:color w:val="A4D2D2"/>
                      <w:sz w:val="2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14:paraId="05828EDD" w14:textId="77777777" w:rsidR="000C3FFD" w:rsidRDefault="000C3FFD">
      <w:pPr>
        <w:rPr>
          <w:sz w:val="2"/>
          <w:szCs w:val="2"/>
        </w:rPr>
        <w:sectPr w:rsidR="000C3FFD">
          <w:pgSz w:w="11910" w:h="16840"/>
          <w:pgMar w:top="1580" w:right="1260" w:bottom="0" w:left="1280" w:header="720" w:footer="720" w:gutter="0"/>
          <w:cols w:space="720"/>
        </w:sectPr>
      </w:pPr>
    </w:p>
    <w:p w14:paraId="7CAF54F3" w14:textId="7913E679" w:rsidR="000C3FFD" w:rsidRDefault="000D6ADF">
      <w:pPr>
        <w:rPr>
          <w:sz w:val="2"/>
          <w:szCs w:val="2"/>
        </w:rPr>
      </w:pPr>
      <w:r>
        <w:lastRenderedPageBreak/>
        <w:pict w14:anchorId="4DB18EFE">
          <v:shape id="docshape85" o:spid="_x0000_s1045" type="#_x0000_t202" alt="" style="position:absolute;margin-left:550pt;margin-top:34pt;width:527.25pt;height:773.9pt;z-index:-15907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3DD11B5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468C1A">
          <v:rect id="docshape76" o:spid="_x0000_s1054" alt="" style="position:absolute;margin-left:0;margin-top:0;width:595.3pt;height:841.9pt;z-index:-15911936;mso-wrap-edited:f;mso-width-percent:0;mso-height-percent:0;mso-position-horizontal-relative:page;mso-position-vertical-relative:page;mso-width-percent:0;mso-height-percent:0" fillcolor="#7ec3c3" stroked="f">
            <v:fill opacity="22937f"/>
            <w10:wrap anchorx="page" anchory="page"/>
          </v:rect>
        </w:pict>
      </w:r>
      <w:r>
        <w:pict w14:anchorId="7B88D732">
          <v:rect id="docshape77" o:spid="_x0000_s1053" alt="" style="position:absolute;margin-left:34pt;margin-top:34pt;width:527.25pt;height:773.85pt;z-index:-15911424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pict w14:anchorId="66F444EE">
          <v:shape id="docshape78" o:spid="_x0000_s1052" type="#_x0000_t202" alt="" style="position:absolute;margin-left:72.6pt;margin-top:89.5pt;width:451.25pt;height:58.2pt;z-index:-1591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0D0ABB0" w14:textId="5D15233C" w:rsidR="000C3FFD" w:rsidRPr="00F3122C" w:rsidRDefault="00F3122C">
                  <w:pPr>
                    <w:pStyle w:val="Zkladntext"/>
                    <w:spacing w:before="14" w:line="204" w:lineRule="auto"/>
                    <w:ind w:left="20" w:firstLine="5"/>
                    <w:rPr>
                      <w:rFonts w:asciiTheme="minorHAnsi" w:hAnsiTheme="minorHAnsi" w:cstheme="minorHAnsi"/>
                      <w:lang w:val="cs-CZ"/>
                    </w:rPr>
                  </w:pPr>
                  <w:r w:rsidRPr="00F3122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Pravidlo: vůně rostliny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– t</w:t>
                  </w:r>
                  <w:r w:rsidRPr="00F3122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j.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éterického</w:t>
                  </w:r>
                  <w:r w:rsidRPr="00F3122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F3122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– by měla být příjemná. Větší intenzita se nedoporučuje, protože to může dráždit sliznice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F3122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ašich očí a dýchacích cest. Vždy si přečtěte varování na etiketách produktů a bezpečnostních listech.</w:t>
                  </w:r>
                </w:p>
              </w:txbxContent>
            </v:textbox>
            <w10:wrap anchorx="page" anchory="page"/>
          </v:shape>
        </w:pict>
      </w:r>
      <w:r>
        <w:pict w14:anchorId="1A6FAF91">
          <v:shape id="docshape79" o:spid="_x0000_s1051" type="#_x0000_t202" alt="" style="position:absolute;margin-left:72.4pt;margin-top:159.4pt;width:454.1pt;height:145.15pt;z-index:-1591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0D06928" w14:textId="744B9E5B" w:rsidR="000C3FFD" w:rsidRPr="004D65DF" w:rsidRDefault="009148EF">
                  <w:pPr>
                    <w:spacing w:before="17" w:line="201" w:lineRule="auto"/>
                    <w:ind w:left="32" w:right="17" w:hanging="1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4D65D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2.10</w:t>
                  </w:r>
                  <w:r w:rsidRPr="004D65DF">
                    <w:rPr>
                      <w:rFonts w:asciiTheme="minorHAnsi" w:hAnsiTheme="minorHAnsi" w:cstheme="minorHAnsi"/>
                      <w:b/>
                      <w:color w:val="231F20"/>
                      <w:spacing w:val="43"/>
                      <w:sz w:val="24"/>
                      <w:lang w:val="cs-CZ"/>
                    </w:rPr>
                    <w:t xml:space="preserve"> </w:t>
                  </w:r>
                  <w:r w:rsidR="00F3122C" w:rsidRPr="004D65D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Jsou jednotlivé éterické oleje LR Soul </w:t>
                  </w:r>
                  <w:proofErr w:type="spellStart"/>
                  <w:r w:rsidR="00F3122C" w:rsidRPr="004D65D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F3122C" w:rsidRPr="004D65D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F3122C" w:rsidRPr="004D65D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F3122C" w:rsidRPr="004D65D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a olejové směsi vhodné také pro použití v sauně</w:t>
                  </w:r>
                  <w:r w:rsidRPr="004D65DF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465EFB46" w14:textId="5F4B3591" w:rsidR="000C3FFD" w:rsidRPr="004D65DF" w:rsidRDefault="004D65DF" w:rsidP="004D65DF">
                  <w:pPr>
                    <w:pStyle w:val="Zkladntext"/>
                    <w:spacing w:before="54" w:line="204" w:lineRule="auto"/>
                    <w:ind w:left="20" w:right="17" w:firstLine="9"/>
                    <w:rPr>
                      <w:rFonts w:asciiTheme="minorHAnsi" w:hAnsiTheme="minorHAnsi" w:cstheme="minorHAnsi"/>
                      <w:lang w:val="cs-CZ"/>
                    </w:rPr>
                  </w:pP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LR Soul </w:t>
                  </w:r>
                  <w:proofErr w:type="spellStart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lze využít i v sauně. Stačí přidat pár kapek jednotlivých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éterických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olejů nebo olejových směsí LR Soul </w:t>
                  </w:r>
                  <w:proofErr w:type="spellStart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a ponořit se do svého osobního světa vůní. Opět si dejte pozor na množství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éterického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oleje, které použijete: doporučené množství závisí na velikosti sauny, obvykle stačí </w:t>
                  </w:r>
                  <w:proofErr w:type="gramStart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3</w:t>
                  </w:r>
                  <w:r w:rsidR="00D46BF9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–</w:t>
                  </w:r>
                  <w:r w:rsidR="00D46BF9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7</w:t>
                  </w:r>
                  <w:proofErr w:type="gramEnd"/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kapek. Pravidlo: vůně rostliny </w:t>
                  </w:r>
                  <w:r w:rsidR="00D46BF9"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– 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tj. </w:t>
                  </w:r>
                  <w:r w:rsidR="00D46BF9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éterického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="00D46BF9"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oleje – by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měla být příjemná. Větší intenzita se nedoporučuje, protože to může dráždit sliznice </w:t>
                  </w:r>
                  <w:r w:rsidR="00D46BF9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4D65DF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ašich očí a dýchacích cest. Vždy si přečtěte varování na etiketách produktů a bezpečnostních listech.</w:t>
                  </w:r>
                  <w:r w:rsidR="00D46BF9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59E5E5AD">
          <v:shape id="docshape80" o:spid="_x0000_s1050" type="#_x0000_t202" alt="" style="position:absolute;margin-left:72.45pt;margin-top:316.3pt;width:450.2pt;height:131.15pt;z-index:-15909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ECDF1B3" w14:textId="772A8052" w:rsidR="000C3FFD" w:rsidRPr="00803AB0" w:rsidRDefault="009148EF">
                  <w:pPr>
                    <w:spacing w:before="17" w:line="201" w:lineRule="auto"/>
                    <w:ind w:left="23" w:right="57" w:firstLine="7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803AB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2.11</w:t>
                  </w:r>
                  <w:r w:rsidRPr="00803AB0">
                    <w:rPr>
                      <w:rFonts w:asciiTheme="minorHAnsi" w:hAnsiTheme="minorHAnsi" w:cstheme="minorHAnsi"/>
                      <w:b/>
                      <w:color w:val="231F20"/>
                      <w:spacing w:val="36"/>
                      <w:sz w:val="24"/>
                      <w:lang w:val="cs-CZ"/>
                    </w:rPr>
                    <w:t xml:space="preserve"> </w:t>
                  </w:r>
                  <w:r w:rsidR="0065613A" w:rsidRPr="00803AB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Mohou být produkty Soul </w:t>
                  </w:r>
                  <w:proofErr w:type="spellStart"/>
                  <w:r w:rsidR="0065613A" w:rsidRPr="00803AB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65613A" w:rsidRPr="00803AB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65613A" w:rsidRPr="00803AB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65613A" w:rsidRPr="00803AB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použity také u kojenců a batolat</w:t>
                  </w:r>
                  <w:r w:rsidRPr="00803AB0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4ED6FADB" w14:textId="5CE2EFE1" w:rsidR="000C3FFD" w:rsidRPr="00803AB0" w:rsidRDefault="00803AB0" w:rsidP="00803AB0">
                  <w:pPr>
                    <w:pStyle w:val="Zkladntext"/>
                    <w:spacing w:before="54" w:line="204" w:lineRule="auto"/>
                    <w:ind w:left="31" w:right="57" w:hanging="2"/>
                    <w:rPr>
                      <w:rFonts w:asciiTheme="minorHAnsi" w:hAnsiTheme="minorHAnsi" w:cstheme="minorHAnsi"/>
                      <w:lang w:val="cs-CZ"/>
                    </w:rPr>
                  </w:pP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U</w:t>
                  </w:r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kojenců a batolat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produkty Soul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užijte </w:t>
                  </w:r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pouze po konzultaci s porodní asistentkou, přírodním lékařem nebo dětským lékařem. Doporučujeme používat </w:t>
                  </w:r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a olejové směsi jako vůn</w:t>
                  </w:r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ě</w:t>
                  </w:r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v </w:t>
                  </w:r>
                  <w:r w:rsidR="00F82515"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místnosti – pomocí</w:t>
                  </w:r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difuzéru nebo </w:t>
                  </w:r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aroma lampy</w:t>
                  </w:r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. Tímto způsobem dokážou i </w:t>
                  </w:r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ti nejmenší </w:t>
                  </w:r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těžit z produktů </w:t>
                  </w:r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Soul </w:t>
                  </w:r>
                  <w:proofErr w:type="spellStart"/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="00F8251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803AB0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. Vždy používejte méně produktů a olejů, když jsou poblíž děti, protože děti jsou citlivější než dospělí. Vždy si přečtěte varování na příslušných etiketách produktů a bezpečnostních listech.</w:t>
                  </w:r>
                </w:p>
              </w:txbxContent>
            </v:textbox>
            <w10:wrap anchorx="page" anchory="page"/>
          </v:shape>
        </w:pict>
      </w:r>
      <w:r>
        <w:pict w14:anchorId="64528B2F">
          <v:shape id="docshape81" o:spid="_x0000_s1049" type="#_x0000_t202" alt="" style="position:absolute;margin-left:72.45pt;margin-top:459.15pt;width:452.25pt;height:103.15pt;z-index:-15909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5BF203C" w14:textId="6E733DD6" w:rsidR="000C3FFD" w:rsidRPr="00195201" w:rsidRDefault="009148EF">
                  <w:pPr>
                    <w:spacing w:line="306" w:lineRule="exact"/>
                    <w:ind w:left="30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19520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2.12</w:t>
                  </w:r>
                  <w:r w:rsidRPr="00195201">
                    <w:rPr>
                      <w:rFonts w:asciiTheme="minorHAnsi" w:hAnsiTheme="minorHAnsi" w:cstheme="minorHAnsi"/>
                      <w:b/>
                      <w:color w:val="231F20"/>
                      <w:spacing w:val="40"/>
                      <w:sz w:val="24"/>
                      <w:lang w:val="cs-CZ"/>
                    </w:rPr>
                    <w:t xml:space="preserve"> </w:t>
                  </w:r>
                  <w:r w:rsidR="00195201" w:rsidRPr="0019520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Mohu produkty LR Soul </w:t>
                  </w:r>
                  <w:proofErr w:type="spellStart"/>
                  <w:r w:rsidR="00195201" w:rsidRPr="0019520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195201" w:rsidRPr="0019520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195201" w:rsidRPr="0019520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195201" w:rsidRPr="0019520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používat během těhotenství</w:t>
                  </w:r>
                  <w:r w:rsidRPr="00195201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0E2FD412" w14:textId="4047B31B" w:rsidR="000C3FFD" w:rsidRPr="00195201" w:rsidRDefault="00195201" w:rsidP="00195201">
                  <w:pPr>
                    <w:pStyle w:val="Zkladntext"/>
                    <w:spacing w:before="46" w:line="204" w:lineRule="auto"/>
                    <w:ind w:left="30" w:hanging="10"/>
                    <w:rPr>
                      <w:rFonts w:asciiTheme="minorHAnsi" w:hAnsiTheme="minorHAnsi" w:cstheme="minorHAnsi"/>
                      <w:lang w:val="cs-CZ"/>
                    </w:rPr>
                  </w:pPr>
                  <w:r w:rsidRPr="0019520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V těhotenství byste se zpravidla měli vyvarovat vdechování čistých éterických olejů. Protože však koncentrace éterických olejů v přípravcích LR Soul </w:t>
                  </w:r>
                  <w:proofErr w:type="spellStart"/>
                  <w:r w:rsidRPr="0019520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19520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19520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19520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je výrazně nižší než v čistém </w:t>
                  </w:r>
                  <w:r w:rsidR="00565B93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éterickém</w:t>
                  </w:r>
                  <w:r w:rsidRPr="00195201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oleji, můžete je použít i v těhotenství. Přesto doporučujeme použití éterických olejů prodiskutovat se svým lékařem nebo porodní asistentkou. Vždy si přečtěte varování na příslušných etiketách produktů a bezpečnostních listech.</w:t>
                  </w:r>
                </w:p>
              </w:txbxContent>
            </v:textbox>
            <w10:wrap anchorx="page" anchory="page"/>
          </v:shape>
        </w:pict>
      </w:r>
      <w:r>
        <w:pict w14:anchorId="54530444">
          <v:shape id="docshape82" o:spid="_x0000_s1048" type="#_x0000_t202" alt="" style="position:absolute;margin-left:72.5pt;margin-top:574pt;width:443.05pt;height:103.15pt;z-index:-15908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8C0E2C7" w14:textId="5ED377AA" w:rsidR="000C3FFD" w:rsidRPr="006E75EB" w:rsidRDefault="009148EF">
                  <w:pPr>
                    <w:spacing w:line="306" w:lineRule="exact"/>
                    <w:ind w:left="29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6E75E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2.13</w:t>
                  </w:r>
                  <w:r w:rsidRPr="006E75EB">
                    <w:rPr>
                      <w:rFonts w:asciiTheme="minorHAnsi" w:hAnsiTheme="minorHAnsi" w:cstheme="minorHAnsi"/>
                      <w:b/>
                      <w:color w:val="231F20"/>
                      <w:spacing w:val="41"/>
                      <w:sz w:val="24"/>
                      <w:lang w:val="cs-CZ"/>
                    </w:rPr>
                    <w:t xml:space="preserve"> </w:t>
                  </w:r>
                  <w:r w:rsidR="00CA186E" w:rsidRPr="006E75E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Jsou pokojové vůně s éterickými oleji bezpečné pro domácí zvířata</w:t>
                  </w:r>
                  <w:r w:rsidRPr="006E75E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05AA7DE7" w14:textId="4F46C728" w:rsidR="000C3FFD" w:rsidRPr="006E75EB" w:rsidRDefault="006E75EB" w:rsidP="006E75EB">
                  <w:pPr>
                    <w:pStyle w:val="Zkladntext"/>
                    <w:spacing w:before="46" w:line="204" w:lineRule="auto"/>
                    <w:ind w:left="27" w:hanging="8"/>
                    <w:rPr>
                      <w:rFonts w:asciiTheme="minorHAnsi" w:hAnsiTheme="minorHAnsi" w:cstheme="minorHAnsi"/>
                      <w:lang w:val="cs-CZ"/>
                    </w:rPr>
                  </w:pPr>
                  <w:r w:rsidRPr="006E75E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Dokud dodržíte doporučenou dobu a doporučené množství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éterického</w:t>
                  </w:r>
                  <w:r w:rsidRPr="006E75E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oleje, je provonění místnosti pro domácí zvířata neškodné. Zvířata reagují na éterické oleje jinak než lidé, a proto byste je měli při prvním použití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éterických</w:t>
                  </w:r>
                  <w:r w:rsidRPr="006E75E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olejů jako vůně v místnosti sledovat. Difuzory a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aroma lampy </w:t>
                  </w:r>
                  <w:r w:rsidRPr="006E75E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by neměly být umístěny přímo vedle klecí pro zvířata nebo pelíšků pro zvířata. Přímé použití na domácí zvířata, např. k ošetřování srsti, se nedoporučuje.</w:t>
                  </w:r>
                </w:p>
              </w:txbxContent>
            </v:textbox>
            <w10:wrap anchorx="page" anchory="page"/>
          </v:shape>
        </w:pict>
      </w:r>
      <w:r>
        <w:pict w14:anchorId="5CB362E9">
          <v:shape id="docshape83" o:spid="_x0000_s1047" type="#_x0000_t202" alt="" style="position:absolute;margin-left:72.45pt;margin-top:688.85pt;width:431.25pt;height:75.15pt;z-index:-1590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720F33A" w14:textId="4FBBD12F" w:rsidR="000C3FFD" w:rsidRPr="001329E5" w:rsidRDefault="009148EF">
                  <w:pPr>
                    <w:spacing w:before="17" w:line="201" w:lineRule="auto"/>
                    <w:ind w:left="33" w:hanging="3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1329E5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2.14</w:t>
                  </w:r>
                  <w:r w:rsidRPr="001329E5">
                    <w:rPr>
                      <w:rFonts w:asciiTheme="minorHAnsi" w:hAnsiTheme="minorHAnsi" w:cstheme="minorHAnsi"/>
                      <w:b/>
                      <w:color w:val="231F20"/>
                      <w:spacing w:val="46"/>
                      <w:sz w:val="24"/>
                      <w:lang w:val="cs-CZ"/>
                    </w:rPr>
                    <w:t xml:space="preserve"> </w:t>
                  </w:r>
                  <w:r w:rsidR="001329E5" w:rsidRPr="001329E5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Jaký je rozdíl mezi použitím difuzéru a použitím aroma lampy k provonění místnosti</w:t>
                  </w:r>
                  <w:r w:rsidRPr="001329E5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661FAF24" w14:textId="705D151F" w:rsidR="000C3FFD" w:rsidRPr="001329E5" w:rsidRDefault="00880550" w:rsidP="001329E5">
                  <w:pPr>
                    <w:pStyle w:val="Zkladntext"/>
                    <w:spacing w:before="54" w:line="204" w:lineRule="auto"/>
                    <w:ind w:left="32" w:right="17" w:hanging="13"/>
                    <w:jc w:val="both"/>
                    <w:rPr>
                      <w:rFonts w:asciiTheme="minorHAnsi" w:hAnsiTheme="minorHAnsi" w:cstheme="minorHAnsi"/>
                      <w:lang w:val="cs-CZ"/>
                    </w:rPr>
                  </w:pP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S a</w:t>
                  </w:r>
                  <w:r w:rsidR="001329E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roma lampou</w:t>
                  </w:r>
                  <w:r w:rsidR="001329E5" w:rsidRPr="001329E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i difuzérem přidáte do vody několik kapek svých oblíbených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éterických</w:t>
                  </w:r>
                  <w:r w:rsidR="001329E5" w:rsidRPr="001329E5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olejů. S difuzorem však získáte mnohem intenzivnější vůni: speciální ultrazvuková technologie atomizuje směs oleje a vody bez</w:t>
                  </w:r>
                </w:p>
              </w:txbxContent>
            </v:textbox>
            <w10:wrap anchorx="page" anchory="page"/>
          </v:shape>
        </w:pict>
      </w:r>
      <w:r>
        <w:pict w14:anchorId="6CE83CFF">
          <v:shape id="docshape84" o:spid="_x0000_s1046" type="#_x0000_t202" alt="" style="position:absolute;margin-left:293.75pt;margin-top:817.35pt;width:9.2pt;height:17.55pt;z-index:-15907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D00748C" w14:textId="77777777" w:rsidR="000C3FFD" w:rsidRDefault="009148EF">
                  <w:pPr>
                    <w:spacing w:line="330" w:lineRule="exact"/>
                    <w:ind w:left="20"/>
                    <w:rPr>
                      <w:rFonts w:ascii="HelveticaNeueLTPro-Bd"/>
                      <w:b/>
                      <w:sz w:val="26"/>
                    </w:rPr>
                  </w:pPr>
                  <w:r>
                    <w:rPr>
                      <w:rFonts w:ascii="HelveticaNeueLTPro-Bd"/>
                      <w:b/>
                      <w:color w:val="A4D2D2"/>
                      <w:sz w:val="2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6D5AF5F8" w14:textId="77777777" w:rsidR="000C3FFD" w:rsidRDefault="000C3FFD">
      <w:pPr>
        <w:rPr>
          <w:sz w:val="2"/>
          <w:szCs w:val="2"/>
        </w:rPr>
        <w:sectPr w:rsidR="000C3FFD">
          <w:pgSz w:w="11910" w:h="16840"/>
          <w:pgMar w:top="1580" w:right="1260" w:bottom="0" w:left="1280" w:header="720" w:footer="720" w:gutter="0"/>
          <w:cols w:space="720"/>
        </w:sectPr>
      </w:pPr>
    </w:p>
    <w:p w14:paraId="559B297F" w14:textId="53FFAEF2" w:rsidR="000C3FFD" w:rsidRDefault="000D6ADF">
      <w:pPr>
        <w:rPr>
          <w:sz w:val="2"/>
          <w:szCs w:val="2"/>
        </w:rPr>
      </w:pPr>
      <w:r>
        <w:lastRenderedPageBreak/>
        <w:pict w14:anchorId="21B062BE">
          <v:shape id="docshape96" o:spid="_x0000_s1034" type="#_x0000_t202" alt="" style="position:absolute;margin-left:71.15pt;margin-top:680.15pt;width:451.35pt;height:81.15pt;z-index:-15901696;mso-wrap-style:square;mso-wrap-edited:f;mso-width-percent:0;mso-position-horizontal-relative:page;mso-position-vertical-relative:page;mso-width-percent:0;v-text-anchor:top" filled="f" stroked="f">
            <v:textbox style="mso-next-textbox:#docshape96" inset="0,0,0,0">
              <w:txbxContent>
                <w:p w14:paraId="179F9C7D" w14:textId="5C71AD77" w:rsidR="000C3FFD" w:rsidRPr="008C3F1C" w:rsidRDefault="009148EF">
                  <w:pPr>
                    <w:spacing w:line="306" w:lineRule="exact"/>
                    <w:ind w:left="52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4.2</w:t>
                  </w:r>
                  <w:r w:rsidRPr="008C3F1C">
                    <w:rPr>
                      <w:rFonts w:asciiTheme="minorHAnsi" w:hAnsiTheme="minorHAnsi" w:cstheme="minorHAnsi"/>
                      <w:b/>
                      <w:color w:val="231F20"/>
                      <w:spacing w:val="36"/>
                      <w:sz w:val="24"/>
                      <w:lang w:val="cs-CZ"/>
                    </w:rPr>
                    <w:t xml:space="preserve"> </w:t>
                  </w:r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Jaký je nejlepší způsob skladování produktů LR Soul </w:t>
                  </w:r>
                  <w:proofErr w:type="spellStart"/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699303CB" w14:textId="50B7C443" w:rsidR="000C3FFD" w:rsidRPr="005C4646" w:rsidRDefault="008C3F1C" w:rsidP="008C3F1C">
                  <w:pPr>
                    <w:pStyle w:val="Zkladntext"/>
                    <w:spacing w:before="46" w:line="204" w:lineRule="auto"/>
                    <w:ind w:left="56" w:hanging="37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a výrobky obsahující éterické oleje byste měli skladovat na tmavém a suchém místě, protože jsou obzvláště citlivé na světlo. To je také důvod, proč naše</w:t>
                  </w:r>
                  <w:r w:rsidR="005C4646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v</w:t>
                  </w:r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ýrobky LR Soul </w:t>
                  </w:r>
                  <w:proofErr w:type="spellStart"/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of</w:t>
                  </w:r>
                  <w:proofErr w:type="spellEnd"/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proofErr w:type="spellStart"/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Nature</w:t>
                  </w:r>
                  <w:proofErr w:type="spellEnd"/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jsou baleny v hnědě zbarvených lahvičkách. Ideálně je uložte do skříně nebo zásuvky a vždy se ujistěte, že jsou pevně zavřené.</w:t>
                  </w:r>
                </w:p>
              </w:txbxContent>
            </v:textbox>
            <w10:wrap anchorx="page" anchory="page"/>
          </v:shape>
        </w:pict>
      </w:r>
      <w:r>
        <w:pict w14:anchorId="51DBBCB1">
          <v:shape id="docshape93" o:spid="_x0000_s1037" type="#_x0000_t202" alt="" style="position:absolute;margin-left:72.4pt;margin-top:464.8pt;width:441.75pt;height:124pt;z-index:-15903232;mso-wrap-style:square;mso-wrap-edited:f;mso-width-percent:0;mso-position-horizontal-relative:page;mso-position-vertical-relative:page;mso-width-percent:0;v-text-anchor:top" filled="f" stroked="f">
            <v:textbox style="mso-next-textbox:#docshape93" inset="0,0,0,0">
              <w:txbxContent>
                <w:p w14:paraId="76A5326B" w14:textId="18208341" w:rsidR="000C3FFD" w:rsidRPr="00390DAB" w:rsidRDefault="009148EF">
                  <w:pPr>
                    <w:spacing w:before="17" w:line="201" w:lineRule="auto"/>
                    <w:ind w:left="32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3.3</w:t>
                  </w:r>
                  <w:r w:rsidRPr="00390DAB">
                    <w:rPr>
                      <w:rFonts w:asciiTheme="minorHAnsi" w:hAnsiTheme="minorHAnsi" w:cstheme="minorHAnsi"/>
                      <w:b/>
                      <w:color w:val="231F20"/>
                      <w:spacing w:val="44"/>
                      <w:sz w:val="24"/>
                      <w:lang w:val="cs-CZ"/>
                    </w:rPr>
                    <w:t xml:space="preserve"> </w:t>
                  </w:r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Může být provonění místnosti jednotlivými éterickými oleji a olejovými směsmi LR Soul </w:t>
                  </w:r>
                  <w:proofErr w:type="spellStart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škodlivé pro mé zdraví?</w:t>
                  </w:r>
                </w:p>
                <w:p w14:paraId="7F3B6A12" w14:textId="487BF2DC" w:rsidR="000C3FFD" w:rsidRPr="00390DAB" w:rsidRDefault="00390DAB" w:rsidP="00390DAB">
                  <w:pPr>
                    <w:pStyle w:val="Zkladntext"/>
                    <w:spacing w:before="54" w:line="204" w:lineRule="auto"/>
                    <w:ind w:left="33" w:hanging="12"/>
                    <w:rPr>
                      <w:rFonts w:asciiTheme="minorHAnsi" w:hAnsiTheme="minorHAnsi" w:cstheme="minorHAnsi"/>
                      <w:lang w:val="cs-CZ"/>
                    </w:rPr>
                  </w:pPr>
                  <w:r w:rsidRPr="00390DA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Pokud dodržíte doporučené doby aplikace a dávky, provonění místnosti </w:t>
                  </w:r>
                  <w:r w:rsidR="00A325F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éterickými</w:t>
                  </w:r>
                  <w:r w:rsidRPr="00390DA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oleji je zdravotně nezávadné a může mít dokonce prospěch</w:t>
                  </w:r>
                  <w:r w:rsidR="00A325F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na V</w:t>
                  </w:r>
                  <w:r w:rsidRPr="00390DA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aše blaho. Sledujte, jak </w:t>
                  </w:r>
                  <w:r w:rsidR="00A325F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390DA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aše tělo reaguje na vůni </w:t>
                  </w:r>
                  <w:r w:rsidR="00A325F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v </w:t>
                  </w:r>
                  <w:r w:rsidRPr="00390DA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místnosti. Pokud jste alergičtí na některé složky </w:t>
                  </w:r>
                  <w:r w:rsidR="00A325F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éterických</w:t>
                  </w:r>
                  <w:r w:rsidRPr="00390DAB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olejů, doporučujeme</w:t>
                  </w:r>
                  <w:r w:rsidR="00A325F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je NEPOUŽÍVAT.</w:t>
                  </w:r>
                </w:p>
              </w:txbxContent>
            </v:textbox>
            <w10:wrap anchorx="page" anchory="page"/>
          </v:shape>
        </w:pict>
      </w:r>
      <w:r>
        <w:pict w14:anchorId="057E8126">
          <v:shape id="docshape89" o:spid="_x0000_s1041" type="#_x0000_t202" alt="" style="position:absolute;margin-left:70.9pt;margin-top:145.4pt;width:451.85pt;height:93.15pt;z-index:-15905280;mso-wrap-style:square;mso-wrap-edited:f;mso-width-percent:0;mso-position-horizontal-relative:page;mso-position-vertical-relative:page;mso-width-percent:0;v-text-anchor:top" filled="f" stroked="f">
            <v:textbox style="mso-next-textbox:#docshape89" inset="0,0,0,0">
              <w:txbxContent>
                <w:p w14:paraId="09CADDC5" w14:textId="350DE994" w:rsidR="000C3FFD" w:rsidRPr="00F23A5A" w:rsidRDefault="009148EF">
                  <w:pPr>
                    <w:spacing w:line="306" w:lineRule="exact"/>
                    <w:ind w:left="61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F23A5A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2.15</w:t>
                  </w:r>
                  <w:r w:rsidRPr="00F23A5A">
                    <w:rPr>
                      <w:rFonts w:asciiTheme="minorHAnsi" w:hAnsiTheme="minorHAnsi" w:cstheme="minorHAnsi"/>
                      <w:b/>
                      <w:color w:val="231F20"/>
                      <w:spacing w:val="36"/>
                      <w:sz w:val="24"/>
                      <w:lang w:val="cs-CZ"/>
                    </w:rPr>
                    <w:t xml:space="preserve"> </w:t>
                  </w:r>
                  <w:r w:rsidR="00F23A5A" w:rsidRPr="00F23A5A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Proč už po chvíli éterické oleje necítím</w:t>
                  </w:r>
                  <w:r w:rsidRPr="00F23A5A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6334E0B3" w14:textId="70F85942" w:rsidR="00F23A5A" w:rsidRDefault="00F23A5A" w:rsidP="00F23A5A">
                  <w:pPr>
                    <w:pStyle w:val="Zkladntext"/>
                    <w:spacing w:before="46" w:line="204" w:lineRule="auto"/>
                    <w:ind w:left="61" w:hanging="10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  <w:r w:rsidRPr="00F23A5A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Náš nos si po určité době zvykne na vůni éterických olejů a už je vědomě nevnímá. Jedná se o zcela přirozený tělesný proces.</w:t>
                  </w:r>
                </w:p>
                <w:p w14:paraId="02851B83" w14:textId="77777777" w:rsidR="00AC1D47" w:rsidRPr="00F23A5A" w:rsidRDefault="00AC1D47" w:rsidP="00F23A5A">
                  <w:pPr>
                    <w:pStyle w:val="Zkladntext"/>
                    <w:spacing w:before="46" w:line="204" w:lineRule="auto"/>
                    <w:ind w:left="61" w:hanging="10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</w:p>
                <w:p w14:paraId="18373B8E" w14:textId="28882E31" w:rsidR="000C3FFD" w:rsidRPr="00F23A5A" w:rsidRDefault="00F23A5A" w:rsidP="00F23A5A">
                  <w:pPr>
                    <w:pStyle w:val="Zkladntext"/>
                    <w:spacing w:before="46" w:line="204" w:lineRule="auto"/>
                    <w:ind w:left="61" w:hanging="10"/>
                    <w:rPr>
                      <w:rFonts w:asciiTheme="minorHAnsi" w:hAnsiTheme="minorHAnsi" w:cstheme="minorHAnsi"/>
                      <w:lang w:val="cs-CZ"/>
                    </w:rPr>
                  </w:pPr>
                  <w:r w:rsidRPr="00F23A5A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Tip: Opusťte provoněnou místnost poté, co jste v ní strávili nějaký čas, a po krátké době se znovu </w:t>
                  </w:r>
                  <w:r w:rsidR="00AC1D47" w:rsidRPr="00F23A5A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vraťte</w:t>
                  </w:r>
                  <w:r w:rsidR="00AC1D47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="00AC1D47" w:rsidRPr="00F23A5A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– znovu</w:t>
                  </w:r>
                  <w:r w:rsidRPr="00F23A5A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budete vnímat nádhernou vůni.</w:t>
                  </w:r>
                </w:p>
              </w:txbxContent>
            </v:textbox>
            <w10:wrap anchorx="page" anchory="page"/>
          </v:shape>
        </w:pict>
      </w:r>
      <w:r>
        <w:pict w14:anchorId="6EAD1C19">
          <v:shape id="docshape98" o:spid="_x0000_s1032" type="#_x0000_t202" alt="" style="position:absolute;margin-left:532.75pt;margin-top:46.75pt;width:527.25pt;height:773.9pt;z-index:-15900672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98" inset="0,0,0,0">
              <w:txbxContent>
                <w:p w14:paraId="11C3FDDF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43FC210">
          <v:rect id="docshape86" o:spid="_x0000_s1044" alt="" style="position:absolute;margin-left:0;margin-top:0;width:595.3pt;height:841.9pt;z-index:-15906816;mso-wrap-edited:f;mso-width-percent:0;mso-height-percent:0;mso-position-horizontal-relative:page;mso-position-vertical-relative:page;mso-width-percent:0;mso-height-percent:0" fillcolor="#7ec3c3" stroked="f">
            <v:fill opacity="22937f"/>
            <w10:wrap anchorx="page" anchory="page"/>
          </v:rect>
        </w:pict>
      </w:r>
      <w:r>
        <w:pict w14:anchorId="64D820F0">
          <v:rect id="docshape87" o:spid="_x0000_s1043" alt="" style="position:absolute;margin-left:34pt;margin-top:34pt;width:527.25pt;height:773.85pt;z-index:-15906304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pict w14:anchorId="5D0632D4">
          <v:shape id="docshape88" o:spid="_x0000_s1042" type="#_x0000_t202" alt="" style="position:absolute;margin-left:72.6pt;margin-top:89.5pt;width:450.8pt;height:44.2pt;z-index:-15905792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88" inset="0,0,0,0">
              <w:txbxContent>
                <w:p w14:paraId="23EC9055" w14:textId="72B29541" w:rsidR="000C3FFD" w:rsidRPr="003C744C" w:rsidRDefault="009F6654">
                  <w:pPr>
                    <w:pStyle w:val="Zkladntext"/>
                    <w:spacing w:before="14" w:line="204" w:lineRule="auto"/>
                    <w:ind w:left="20" w:right="17" w:firstLine="8"/>
                    <w:jc w:val="both"/>
                    <w:rPr>
                      <w:rFonts w:asciiTheme="minorHAnsi" w:hAnsiTheme="minorHAnsi" w:cstheme="minorHAnsi"/>
                      <w:lang w:val="cs-CZ"/>
                    </w:rPr>
                  </w:pP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</w:t>
                  </w:r>
                  <w:r w:rsidR="003C744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hřívání. </w:t>
                  </w:r>
                  <w:r w:rsidR="003C744C" w:rsidRPr="003C744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Vestavěný ventilátor pak roznáší vonnou mlhu po místnosti. Olejový hořák zahřívá směs vody a oleje svíčkou a způsobí odpaření kapaliny. Olejový hořák se proto ideálně hodí do menších místností.</w:t>
                  </w:r>
                </w:p>
              </w:txbxContent>
            </v:textbox>
            <w10:wrap anchorx="page" anchory="page"/>
          </v:shape>
        </w:pict>
      </w:r>
      <w:r>
        <w:pict w14:anchorId="1E15AFB2">
          <v:shape id="docshape90" o:spid="_x0000_s1040" type="#_x0000_t202" alt="" style="position:absolute;margin-left:72.85pt;margin-top:246.45pt;width:66.8pt;height:16.4pt;z-index:-15904768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90" inset="0,0,0,0">
              <w:txbxContent>
                <w:p w14:paraId="5424F07D" w14:textId="5AE08F3B" w:rsidR="000C3FFD" w:rsidRDefault="009148EF">
                  <w:pPr>
                    <w:spacing w:line="306" w:lineRule="exact"/>
                    <w:ind w:left="20"/>
                    <w:rPr>
                      <w:rFonts w:ascii="HelveticaNeueLTPro-Blk"/>
                      <w:b/>
                      <w:sz w:val="24"/>
                    </w:rPr>
                  </w:pPr>
                  <w:r>
                    <w:rPr>
                      <w:rFonts w:ascii="HelveticaNeueLTPro-Blk"/>
                      <w:b/>
                      <w:color w:val="231F20"/>
                      <w:sz w:val="24"/>
                    </w:rPr>
                    <w:t>3</w:t>
                  </w:r>
                  <w:r>
                    <w:rPr>
                      <w:rFonts w:ascii="HelveticaNeueLTPro-Blk"/>
                      <w:b/>
                      <w:color w:val="231F20"/>
                      <w:spacing w:val="36"/>
                      <w:sz w:val="24"/>
                    </w:rPr>
                    <w:t xml:space="preserve"> </w:t>
                  </w:r>
                  <w:r w:rsidR="00AC1D47" w:rsidRPr="00AC1D47">
                    <w:rPr>
                      <w:rFonts w:ascii="HelveticaNeueLTPro-Blk"/>
                      <w:b/>
                      <w:color w:val="231F20"/>
                      <w:sz w:val="24"/>
                    </w:rPr>
                    <w:t>ZDRAV</w:t>
                  </w:r>
                  <w:r w:rsidR="00AC1D47" w:rsidRPr="00AC1D47">
                    <w:rPr>
                      <w:rFonts w:ascii="HelveticaNeueLTPro-Blk"/>
                      <w:b/>
                      <w:color w:val="231F20"/>
                      <w:sz w:val="24"/>
                    </w:rPr>
                    <w:t>Í</w:t>
                  </w:r>
                </w:p>
              </w:txbxContent>
            </v:textbox>
            <w10:wrap anchorx="page" anchory="page"/>
          </v:shape>
        </w:pict>
      </w:r>
      <w:r>
        <w:pict w14:anchorId="05911E75">
          <v:shape id="docshape91" o:spid="_x0000_s1039" type="#_x0000_t202" alt="" style="position:absolute;margin-left:72.4pt;margin-top:277.1pt;width:449.15pt;height:131.15pt;z-index:-15904256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91" inset="0,0,0,0">
              <w:txbxContent>
                <w:p w14:paraId="0B7F1E31" w14:textId="1420463D" w:rsidR="000C3FFD" w:rsidRPr="001C1BDC" w:rsidRDefault="009148EF">
                  <w:pPr>
                    <w:spacing w:before="17" w:line="201" w:lineRule="auto"/>
                    <w:ind w:left="29" w:right="16" w:firstLine="2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1C1BD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3.1</w:t>
                  </w:r>
                  <w:r w:rsidRPr="001C1BDC">
                    <w:rPr>
                      <w:rFonts w:asciiTheme="minorHAnsi" w:hAnsiTheme="minorHAnsi" w:cstheme="minorHAnsi"/>
                      <w:b/>
                      <w:color w:val="231F20"/>
                      <w:spacing w:val="43"/>
                      <w:sz w:val="24"/>
                      <w:lang w:val="cs-CZ"/>
                    </w:rPr>
                    <w:t xml:space="preserve"> </w:t>
                  </w:r>
                  <w:r w:rsidR="00AC1D47" w:rsidRPr="001C1BD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Co mám dělat, když se mi neředěné nebo velké množství přípravku dostane do kontaktu s očima nebo sliznicemi</w:t>
                  </w:r>
                  <w:r w:rsidRPr="001C1BD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3006BF29" w14:textId="7B087E02" w:rsidR="000C3FFD" w:rsidRPr="001C1BDC" w:rsidRDefault="001C1BDC" w:rsidP="001C1BDC">
                  <w:pPr>
                    <w:pStyle w:val="Zkladntext"/>
                    <w:spacing w:before="54" w:line="204" w:lineRule="auto"/>
                    <w:ind w:left="32" w:right="16" w:hanging="3"/>
                    <w:rPr>
                      <w:rFonts w:asciiTheme="minorHAnsi" w:hAnsiTheme="minorHAnsi" w:cstheme="minorHAnsi"/>
                      <w:lang w:val="cs-CZ"/>
                    </w:rPr>
                  </w:pP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Pokyny pro první pomoc naleznete v části 4 bezpečnostního listu příslušného přípravku a přečtěte si štítek výrobku. Když se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Va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še kůže dostane do kontaktu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s 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neředěnými silicemi, ihned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místo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omyjte mýdlem pod tekoucí vodou. Když se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aše oči dostanou do kontaktu s éterickými oleji, vyjměte si kontaktní čočky (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máte-li nějaké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) a víčka držte dokořán </w:t>
                  </w:r>
                  <w:proofErr w:type="gramStart"/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10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–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15</w:t>
                  </w:r>
                  <w:proofErr w:type="gramEnd"/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minut pod tekoucí vodou. Pokud je postiženo pouze jedno oko, chraňte nezraněné oko a současně se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ošetřujte</w:t>
                  </w:r>
                  <w:r w:rsidRPr="001C1BD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k druhému. V případě přetrvávajících potíží se poraďte s očním lékařem.</w:t>
                  </w:r>
                </w:p>
              </w:txbxContent>
            </v:textbox>
            <w10:wrap anchorx="page" anchory="page"/>
          </v:shape>
        </w:pict>
      </w:r>
      <w:r>
        <w:pict w14:anchorId="55FAEC5F">
          <v:shape id="docshape92" o:spid="_x0000_s1038" type="#_x0000_t202" alt="" style="position:absolute;margin-left:72.85pt;margin-top:419.95pt;width:386.7pt;height:33.15pt;z-index:-1590374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92" inset="0,0,0,0">
              <w:txbxContent>
                <w:p w14:paraId="7220F157" w14:textId="630BDF26" w:rsidR="000C3FFD" w:rsidRPr="00390DAB" w:rsidRDefault="009148EF">
                  <w:pPr>
                    <w:spacing w:line="306" w:lineRule="exact"/>
                    <w:ind w:left="23"/>
                    <w:rPr>
                      <w:rFonts w:asciiTheme="minorHAnsi" w:hAnsiTheme="minorHAnsi" w:cstheme="minorHAnsi"/>
                      <w:b/>
                      <w:sz w:val="24"/>
                      <w:lang w:val="en-US"/>
                    </w:rPr>
                  </w:pPr>
                  <w:r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3.2</w:t>
                  </w:r>
                  <w:r w:rsidRPr="00390DAB">
                    <w:rPr>
                      <w:rFonts w:asciiTheme="minorHAnsi" w:hAnsiTheme="minorHAnsi" w:cstheme="minorHAnsi"/>
                      <w:b/>
                      <w:color w:val="231F20"/>
                      <w:spacing w:val="47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Mají</w:t>
                  </w:r>
                  <w:proofErr w:type="spellEnd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produkty</w:t>
                  </w:r>
                  <w:proofErr w:type="spellEnd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Sould</w:t>
                  </w:r>
                  <w:proofErr w:type="spellEnd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 xml:space="preserve"> of Nature </w:t>
                  </w:r>
                  <w:proofErr w:type="spellStart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opojný</w:t>
                  </w:r>
                  <w:proofErr w:type="spellEnd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účinek</w:t>
                  </w:r>
                  <w:proofErr w:type="spellEnd"/>
                  <w:r w:rsidR="00390DAB" w:rsidRPr="00390DAB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en-US"/>
                    </w:rPr>
                    <w:t>?</w:t>
                  </w:r>
                </w:p>
                <w:p w14:paraId="74D78665" w14:textId="6CC165EC" w:rsidR="000C3FFD" w:rsidRPr="00390DAB" w:rsidRDefault="00390DAB" w:rsidP="00390DAB">
                  <w:pPr>
                    <w:pStyle w:val="Zkladntext"/>
                    <w:ind w:left="20"/>
                    <w:rPr>
                      <w:rFonts w:asciiTheme="minorHAnsi" w:hAnsiTheme="minorHAnsi" w:cstheme="minorHAnsi"/>
                      <w:lang w:val="en-US"/>
                    </w:rPr>
                  </w:pPr>
                  <w:proofErr w:type="spellStart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>Éterické</w:t>
                  </w:r>
                  <w:proofErr w:type="spellEnd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 xml:space="preserve"> </w:t>
                  </w:r>
                  <w:proofErr w:type="spellStart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>oleje</w:t>
                  </w:r>
                  <w:proofErr w:type="spellEnd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 xml:space="preserve"> </w:t>
                  </w:r>
                  <w:proofErr w:type="spellStart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>nemají</w:t>
                  </w:r>
                  <w:proofErr w:type="spellEnd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 xml:space="preserve"> </w:t>
                  </w:r>
                  <w:proofErr w:type="spellStart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>silný</w:t>
                  </w:r>
                  <w:proofErr w:type="spellEnd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 xml:space="preserve"> </w:t>
                  </w:r>
                  <w:proofErr w:type="spellStart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>opojný</w:t>
                  </w:r>
                  <w:proofErr w:type="spellEnd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 xml:space="preserve"> </w:t>
                  </w:r>
                  <w:proofErr w:type="spellStart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>účinek</w:t>
                  </w:r>
                  <w:proofErr w:type="spellEnd"/>
                  <w:r w:rsidRPr="00390DAB">
                    <w:rPr>
                      <w:rFonts w:asciiTheme="minorHAnsi" w:hAnsiTheme="minorHAnsi" w:cstheme="minorHAnsi"/>
                      <w:color w:val="231F20"/>
                      <w:lang w:val="en-US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3F2B2C1">
          <v:shape id="docshape94" o:spid="_x0000_s1036" type="#_x0000_t202" alt="" style="position:absolute;margin-left:72.75pt;margin-top:599.5pt;width:179.55pt;height:16.4pt;z-index:-15902720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94" inset="0,0,0,0">
              <w:txbxContent>
                <w:p w14:paraId="1E3F629E" w14:textId="638ED0A5" w:rsidR="000C3FFD" w:rsidRDefault="009148EF">
                  <w:pPr>
                    <w:spacing w:line="306" w:lineRule="exact"/>
                    <w:ind w:left="20"/>
                    <w:rPr>
                      <w:rFonts w:ascii="HelveticaNeueLTPro-Blk"/>
                      <w:b/>
                      <w:sz w:val="24"/>
                    </w:rPr>
                  </w:pPr>
                  <w:r>
                    <w:rPr>
                      <w:rFonts w:ascii="HelveticaNeueLTPro-Blk"/>
                      <w:b/>
                      <w:color w:val="231F20"/>
                      <w:sz w:val="24"/>
                    </w:rPr>
                    <w:t>4</w:t>
                  </w:r>
                  <w:r>
                    <w:rPr>
                      <w:rFonts w:ascii="HelveticaNeueLTPro-Blk"/>
                      <w:b/>
                      <w:color w:val="231F20"/>
                      <w:spacing w:val="65"/>
                      <w:sz w:val="24"/>
                    </w:rPr>
                    <w:t xml:space="preserve"> </w:t>
                  </w:r>
                  <w:r w:rsidR="000D0A86" w:rsidRPr="000D0A86">
                    <w:rPr>
                      <w:rFonts w:ascii="HelveticaNeueLTPro-Blk"/>
                      <w:b/>
                      <w:color w:val="231F20"/>
                      <w:sz w:val="24"/>
                    </w:rPr>
                    <w:t>SKLADOV</w:t>
                  </w:r>
                  <w:r w:rsidR="000D0A86" w:rsidRPr="000D0A86">
                    <w:rPr>
                      <w:rFonts w:ascii="HelveticaNeueLTPro-Blk"/>
                      <w:b/>
                      <w:color w:val="231F20"/>
                      <w:sz w:val="24"/>
                    </w:rPr>
                    <w:t>Á</w:t>
                  </w:r>
                  <w:r w:rsidR="000D0A86" w:rsidRPr="000D0A86">
                    <w:rPr>
                      <w:rFonts w:ascii="HelveticaNeueLTPro-Blk"/>
                      <w:b/>
                      <w:color w:val="231F20"/>
                      <w:sz w:val="24"/>
                    </w:rPr>
                    <w:t>N</w:t>
                  </w:r>
                  <w:r w:rsidR="000D0A86" w:rsidRPr="000D0A86">
                    <w:rPr>
                      <w:rFonts w:ascii="HelveticaNeueLTPro-Blk"/>
                      <w:b/>
                      <w:color w:val="231F20"/>
                      <w:sz w:val="24"/>
                    </w:rPr>
                    <w:t>Í</w:t>
                  </w:r>
                  <w:r w:rsidR="000D0A86" w:rsidRPr="000D0A86">
                    <w:rPr>
                      <w:rFonts w:ascii="HelveticaNeueLTPro-Blk"/>
                      <w:b/>
                      <w:color w:val="231F20"/>
                      <w:sz w:val="24"/>
                    </w:rPr>
                    <w:t xml:space="preserve"> A LIKVIDACE</w:t>
                  </w:r>
                </w:p>
              </w:txbxContent>
            </v:textbox>
            <w10:wrap anchorx="page" anchory="page"/>
          </v:shape>
        </w:pict>
      </w:r>
      <w:r>
        <w:pict w14:anchorId="4BC8780B">
          <v:shape id="docshape95" o:spid="_x0000_s1035" type="#_x0000_t202" alt="" style="position:absolute;margin-left:71.15pt;margin-top:627.3pt;width:415.7pt;height:47.15pt;z-index:-15902208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95" inset="0,0,0,0">
              <w:txbxContent>
                <w:p w14:paraId="22ECC566" w14:textId="58A392C2" w:rsidR="008C3F1C" w:rsidRPr="008C3F1C" w:rsidRDefault="009148EF" w:rsidP="008C3F1C">
                  <w:pPr>
                    <w:spacing w:before="17" w:line="201" w:lineRule="auto"/>
                    <w:ind w:left="58" w:hanging="7"/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</w:pPr>
                  <w:r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4.1</w:t>
                  </w:r>
                  <w:r w:rsidRPr="008C3F1C">
                    <w:rPr>
                      <w:rFonts w:asciiTheme="minorHAnsi" w:hAnsiTheme="minorHAnsi" w:cstheme="minorHAnsi"/>
                      <w:b/>
                      <w:color w:val="231F20"/>
                      <w:spacing w:val="43"/>
                      <w:sz w:val="24"/>
                      <w:lang w:val="cs-CZ"/>
                    </w:rPr>
                    <w:t xml:space="preserve"> </w:t>
                  </w:r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Jsou jednotlivé </w:t>
                  </w:r>
                  <w:r w:rsid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éterické</w:t>
                  </w:r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oleje a směsi olejů LR Soul </w:t>
                  </w:r>
                  <w:proofErr w:type="spellStart"/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8C3F1C" w:rsidRPr="008C3F1C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škodlivé pro kanalizační systém?</w:t>
                  </w:r>
                </w:p>
                <w:p w14:paraId="7A0434B4" w14:textId="09AA566A" w:rsidR="000C3FFD" w:rsidRPr="008C3F1C" w:rsidRDefault="008C3F1C" w:rsidP="008C3F1C">
                  <w:pPr>
                    <w:spacing w:before="17" w:line="201" w:lineRule="auto"/>
                    <w:ind w:left="58" w:hanging="7"/>
                    <w:rPr>
                      <w:rFonts w:asciiTheme="minorHAnsi" w:hAnsiTheme="minorHAnsi" w:cstheme="minorHAnsi"/>
                      <w:lang w:val="cs-CZ"/>
                    </w:rPr>
                  </w:pPr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Nezředěné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éterické</w:t>
                  </w:r>
                  <w:r w:rsidRPr="008C3F1C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oleje byste neměli nalévat do kanalizace.</w:t>
                  </w:r>
                </w:p>
              </w:txbxContent>
            </v:textbox>
            <w10:wrap anchorx="page" anchory="page"/>
          </v:shape>
        </w:pict>
      </w:r>
      <w:r>
        <w:pict w14:anchorId="5F73EE2C">
          <v:shape id="docshape97" o:spid="_x0000_s1033" type="#_x0000_t202" alt="" style="position:absolute;margin-left:293.75pt;margin-top:817.35pt;width:9.2pt;height:17.55pt;z-index:-1590118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docshape97" inset="0,0,0,0">
              <w:txbxContent>
                <w:p w14:paraId="155B2304" w14:textId="77777777" w:rsidR="000C3FFD" w:rsidRDefault="009148EF">
                  <w:pPr>
                    <w:spacing w:line="330" w:lineRule="exact"/>
                    <w:ind w:left="20"/>
                    <w:rPr>
                      <w:rFonts w:ascii="HelveticaNeueLTPro-Bd"/>
                      <w:b/>
                      <w:sz w:val="26"/>
                    </w:rPr>
                  </w:pPr>
                  <w:r>
                    <w:rPr>
                      <w:rFonts w:ascii="HelveticaNeueLTPro-Bd"/>
                      <w:b/>
                      <w:color w:val="A4D2D2"/>
                      <w:sz w:val="26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14:paraId="3C93D776" w14:textId="77777777" w:rsidR="000C3FFD" w:rsidRDefault="000C3FFD">
      <w:pPr>
        <w:rPr>
          <w:sz w:val="2"/>
          <w:szCs w:val="2"/>
        </w:rPr>
        <w:sectPr w:rsidR="000C3FFD">
          <w:pgSz w:w="11910" w:h="16840"/>
          <w:pgMar w:top="1580" w:right="1260" w:bottom="0" w:left="1280" w:header="720" w:footer="720" w:gutter="0"/>
          <w:cols w:space="720"/>
        </w:sectPr>
      </w:pPr>
    </w:p>
    <w:p w14:paraId="0EBD9A0B" w14:textId="36B975C1" w:rsidR="000C3FFD" w:rsidRDefault="000D6ADF">
      <w:pPr>
        <w:rPr>
          <w:sz w:val="2"/>
          <w:szCs w:val="2"/>
        </w:rPr>
      </w:pPr>
      <w:r>
        <w:lastRenderedPageBreak/>
        <w:pict w14:anchorId="59B0DC5A">
          <v:shape id="docshape101" o:spid="_x0000_s1029" type="#_x0000_t202" alt="" style="position:absolute;margin-left:72.6pt;margin-top:89.4pt;width:418.7pt;height:85.65pt;z-index:-15899136;mso-wrap-style:square;mso-wrap-edited:f;mso-width-percent:0;mso-position-horizontal-relative:page;mso-position-vertical-relative:page;mso-width-percent:0;v-text-anchor:top" filled="f" stroked="f">
            <v:textbox inset="0,0,0,0">
              <w:txbxContent>
                <w:p w14:paraId="3A723E6B" w14:textId="16C860CD" w:rsidR="000C3FFD" w:rsidRPr="002C0614" w:rsidRDefault="009148EF">
                  <w:pPr>
                    <w:spacing w:line="306" w:lineRule="exact"/>
                    <w:ind w:left="22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2C061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4.3</w:t>
                  </w:r>
                  <w:r w:rsidRPr="002C0614">
                    <w:rPr>
                      <w:rFonts w:asciiTheme="minorHAnsi" w:hAnsiTheme="minorHAnsi" w:cstheme="minorHAnsi"/>
                      <w:b/>
                      <w:color w:val="231F20"/>
                      <w:spacing w:val="35"/>
                      <w:sz w:val="24"/>
                      <w:lang w:val="cs-CZ"/>
                    </w:rPr>
                    <w:t xml:space="preserve"> </w:t>
                  </w:r>
                  <w:r w:rsidR="002C0614" w:rsidRPr="002C061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Jak dlouho smím produkty LR Soul </w:t>
                  </w:r>
                  <w:proofErr w:type="spellStart"/>
                  <w:r w:rsidR="002C0614" w:rsidRPr="002C061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of</w:t>
                  </w:r>
                  <w:proofErr w:type="spellEnd"/>
                  <w:r w:rsidR="002C0614" w:rsidRPr="002C061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</w:t>
                  </w:r>
                  <w:proofErr w:type="spellStart"/>
                  <w:r w:rsidR="002C0614" w:rsidRPr="002C061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Nature</w:t>
                  </w:r>
                  <w:proofErr w:type="spellEnd"/>
                  <w:r w:rsidR="002C0614" w:rsidRPr="002C061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 xml:space="preserve"> uchovávat</w:t>
                  </w:r>
                  <w:r w:rsidRPr="002C0614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1D0240EF" w14:textId="767E7C47" w:rsidR="002C0614" w:rsidRPr="002C0614" w:rsidRDefault="002C0614" w:rsidP="002C0614">
                  <w:pPr>
                    <w:pStyle w:val="Zkladntext"/>
                    <w:spacing w:line="306" w:lineRule="exact"/>
                    <w:ind w:left="25"/>
                    <w:jc w:val="both"/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</w:pPr>
                  <w:r w:rsidRPr="002C061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Jednoduše zkontrolujte datum spotřeby na obalu </w:t>
                  </w:r>
                  <w:r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V</w:t>
                  </w:r>
                  <w:r w:rsidRPr="002C061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ašeho ošetřujícího přípravku.</w:t>
                  </w:r>
                </w:p>
                <w:p w14:paraId="3D1DAF1B" w14:textId="7CFB95EC" w:rsidR="000C3FFD" w:rsidRPr="002C0614" w:rsidRDefault="002C0614" w:rsidP="002C0614">
                  <w:pPr>
                    <w:pStyle w:val="Zkladntext"/>
                    <w:spacing w:line="306" w:lineRule="exact"/>
                    <w:ind w:left="25"/>
                    <w:jc w:val="both"/>
                    <w:rPr>
                      <w:rFonts w:asciiTheme="minorHAnsi" w:hAnsiTheme="minorHAnsi" w:cstheme="minorHAnsi"/>
                      <w:lang w:val="cs-CZ"/>
                    </w:rPr>
                  </w:pPr>
                  <w:r w:rsidRPr="002C061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V případě </w:t>
                  </w:r>
                  <w:r w:rsidR="006142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éterických</w:t>
                  </w:r>
                  <w:r w:rsidRPr="002C0614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 xml:space="preserve"> olejů a olejových směsí podmínky skladování určují, jak dlouho zůstanou produkty použitelné. Čím lepší jsou skladovací podmínky (chladné, tmavé a suché), tím déle budete moci výrobky užívat.</w:t>
                  </w:r>
                </w:p>
              </w:txbxContent>
            </v:textbox>
            <w10:wrap anchorx="page" anchory="page"/>
          </v:shape>
        </w:pict>
      </w:r>
      <w:r>
        <w:pict w14:anchorId="0346CAAE">
          <v:shape id="docshape104" o:spid="_x0000_s1026" type="#_x0000_t202" alt="" style="position:absolute;margin-left:496pt;margin-top:47.5pt;width:527.25pt;height:773.9pt;z-index:-15897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52CFACF" w14:textId="77777777" w:rsidR="000C3FFD" w:rsidRDefault="000C3FFD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01B995">
          <v:rect id="docshape99" o:spid="_x0000_s1031" alt="" style="position:absolute;margin-left:0;margin-top:0;width:595.3pt;height:841.9pt;z-index:-15900160;mso-wrap-edited:f;mso-width-percent:0;mso-height-percent:0;mso-position-horizontal-relative:page;mso-position-vertical-relative:page;mso-width-percent:0;mso-height-percent:0" fillcolor="#7ec3c3" stroked="f">
            <v:fill opacity="22937f"/>
            <w10:wrap anchorx="page" anchory="page"/>
          </v:rect>
        </w:pict>
      </w:r>
      <w:r>
        <w:pict w14:anchorId="0BF076CC">
          <v:rect id="docshape100" o:spid="_x0000_s1030" alt="" style="position:absolute;margin-left:34pt;margin-top:34pt;width:527.25pt;height:773.85pt;z-index:-15899648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pict w14:anchorId="7F9409DE">
          <v:shape id="docshape102" o:spid="_x0000_s1028" type="#_x0000_t202" alt="" style="position:absolute;margin-left:72.8pt;margin-top:181.95pt;width:417.35pt;height:61.15pt;z-index:-15898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88E14F" w14:textId="233FE13F" w:rsidR="000C3FFD" w:rsidRPr="0061420E" w:rsidRDefault="009148EF">
                  <w:pPr>
                    <w:spacing w:before="17" w:line="201" w:lineRule="auto"/>
                    <w:ind w:left="22" w:right="296" w:hanging="3"/>
                    <w:rPr>
                      <w:rFonts w:asciiTheme="minorHAnsi" w:hAnsiTheme="minorHAnsi" w:cstheme="minorHAnsi"/>
                      <w:b/>
                      <w:sz w:val="24"/>
                      <w:lang w:val="cs-CZ"/>
                    </w:rPr>
                  </w:pPr>
                  <w:r w:rsidRPr="006142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4.4</w:t>
                  </w:r>
                  <w:r w:rsidRPr="0061420E">
                    <w:rPr>
                      <w:rFonts w:asciiTheme="minorHAnsi" w:hAnsiTheme="minorHAnsi" w:cstheme="minorHAnsi"/>
                      <w:b/>
                      <w:color w:val="231F20"/>
                      <w:spacing w:val="49"/>
                      <w:sz w:val="24"/>
                      <w:lang w:val="cs-CZ"/>
                    </w:rPr>
                    <w:t xml:space="preserve"> </w:t>
                  </w:r>
                  <w:r w:rsidR="0061420E" w:rsidRPr="006142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Jak mám zlikvidovat zbytky jednotlivých éterických olejů a olejových směsí</w:t>
                  </w:r>
                  <w:r w:rsidRPr="0061420E">
                    <w:rPr>
                      <w:rFonts w:asciiTheme="minorHAnsi" w:hAnsiTheme="minorHAnsi" w:cstheme="minorHAnsi"/>
                      <w:b/>
                      <w:color w:val="231F20"/>
                      <w:sz w:val="24"/>
                      <w:lang w:val="cs-CZ"/>
                    </w:rPr>
                    <w:t>?</w:t>
                  </w:r>
                </w:p>
                <w:p w14:paraId="20388BE3" w14:textId="491040F7" w:rsidR="000C3FFD" w:rsidRPr="0061420E" w:rsidRDefault="0061420E" w:rsidP="0061420E">
                  <w:pPr>
                    <w:pStyle w:val="Zkladntext"/>
                    <w:spacing w:before="54" w:line="204" w:lineRule="auto"/>
                    <w:ind w:left="26" w:hanging="4"/>
                    <w:rPr>
                      <w:rFonts w:asciiTheme="minorHAnsi" w:hAnsiTheme="minorHAnsi" w:cstheme="minorHAnsi"/>
                      <w:lang w:val="cs-CZ"/>
                    </w:rPr>
                  </w:pPr>
                  <w:r w:rsidRPr="0061420E">
                    <w:rPr>
                      <w:rFonts w:asciiTheme="minorHAnsi" w:hAnsiTheme="minorHAnsi" w:cstheme="minorHAnsi"/>
                      <w:color w:val="231F20"/>
                      <w:lang w:val="cs-CZ"/>
                    </w:rPr>
                    <w:t>Zeptejte se své místní společnosti zabývající se likvidací odpadu a nahlédněte do oddílu 13 bezpečnostního listu.</w:t>
                  </w:r>
                </w:p>
              </w:txbxContent>
            </v:textbox>
            <w10:wrap anchorx="page" anchory="page"/>
          </v:shape>
        </w:pict>
      </w:r>
      <w:r>
        <w:pict w14:anchorId="062DBF5C">
          <v:shape id="docshape103" o:spid="_x0000_s1027" type="#_x0000_t202" alt="" style="position:absolute;margin-left:293.75pt;margin-top:817.35pt;width:9.2pt;height:17.55pt;z-index:-15898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5CF5F2" w14:textId="77777777" w:rsidR="000C3FFD" w:rsidRDefault="009148EF">
                  <w:pPr>
                    <w:spacing w:line="330" w:lineRule="exact"/>
                    <w:ind w:left="20"/>
                    <w:rPr>
                      <w:rFonts w:ascii="HelveticaNeueLTPro-Bd"/>
                      <w:b/>
                      <w:sz w:val="26"/>
                    </w:rPr>
                  </w:pPr>
                  <w:r>
                    <w:rPr>
                      <w:rFonts w:ascii="HelveticaNeueLTPro-Bd"/>
                      <w:b/>
                      <w:color w:val="A4D2D2"/>
                      <w:sz w:val="2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sectPr w:rsidR="000C3FFD">
      <w:pgSz w:w="11910" w:h="16840"/>
      <w:pgMar w:top="1580" w:right="126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441E7" w14:textId="77777777" w:rsidR="001834A0" w:rsidRDefault="001834A0" w:rsidP="001834A0">
      <w:r>
        <w:separator/>
      </w:r>
    </w:p>
  </w:endnote>
  <w:endnote w:type="continuationSeparator" w:id="0">
    <w:p w14:paraId="141AE19B" w14:textId="77777777" w:rsidR="001834A0" w:rsidRDefault="001834A0" w:rsidP="00183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Pro-Lt">
    <w:altName w:val="Arial"/>
    <w:panose1 w:val="00000000000000000000"/>
    <w:charset w:val="4D"/>
    <w:family w:val="swiss"/>
    <w:notTrueType/>
    <w:pitch w:val="variable"/>
    <w:sig w:usb0="800000AF" w:usb1="5000205B" w:usb2="00000000" w:usb3="00000000" w:csb0="0000009B" w:csb1="00000000"/>
  </w:font>
  <w:font w:name="HelveticaNeueLTPro-Bd">
    <w:altName w:val="Arial"/>
    <w:panose1 w:val="00000000000000000000"/>
    <w:charset w:val="4D"/>
    <w:family w:val="swiss"/>
    <w:notTrueType/>
    <w:pitch w:val="variable"/>
    <w:sig w:usb0="800000AF" w:usb1="5000205B" w:usb2="00000000" w:usb3="00000000" w:csb0="0000009B" w:csb1="00000000"/>
  </w:font>
  <w:font w:name="HelveticaNeueLTPro-Blk">
    <w:altName w:val="Arial"/>
    <w:panose1 w:val="00000000000000000000"/>
    <w:charset w:val="4D"/>
    <w:family w:val="swiss"/>
    <w:notTrueType/>
    <w:pitch w:val="variable"/>
    <w:sig w:usb0="800000AF" w:usb1="5000205B" w:usb2="00000000" w:usb3="00000000" w:csb0="0000009B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F83A2" w14:textId="77777777" w:rsidR="001834A0" w:rsidRDefault="001834A0" w:rsidP="001834A0">
      <w:r>
        <w:separator/>
      </w:r>
    </w:p>
  </w:footnote>
  <w:footnote w:type="continuationSeparator" w:id="0">
    <w:p w14:paraId="753C39FB" w14:textId="77777777" w:rsidR="001834A0" w:rsidRDefault="001834A0" w:rsidP="001834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3FFD"/>
    <w:rsid w:val="00084930"/>
    <w:rsid w:val="000A1122"/>
    <w:rsid w:val="000C3FFD"/>
    <w:rsid w:val="000D0A86"/>
    <w:rsid w:val="000D6ADF"/>
    <w:rsid w:val="000F39E9"/>
    <w:rsid w:val="00114D00"/>
    <w:rsid w:val="001329E5"/>
    <w:rsid w:val="001419AA"/>
    <w:rsid w:val="00144A09"/>
    <w:rsid w:val="00153922"/>
    <w:rsid w:val="001834A0"/>
    <w:rsid w:val="00195201"/>
    <w:rsid w:val="001C1BDC"/>
    <w:rsid w:val="00217F36"/>
    <w:rsid w:val="00250039"/>
    <w:rsid w:val="00251C77"/>
    <w:rsid w:val="002C0614"/>
    <w:rsid w:val="003734FC"/>
    <w:rsid w:val="00390DAB"/>
    <w:rsid w:val="003C744C"/>
    <w:rsid w:val="00464A8C"/>
    <w:rsid w:val="00465468"/>
    <w:rsid w:val="004900E7"/>
    <w:rsid w:val="00493A65"/>
    <w:rsid w:val="004A6853"/>
    <w:rsid w:val="004A723B"/>
    <w:rsid w:val="004D65DF"/>
    <w:rsid w:val="004E2EAF"/>
    <w:rsid w:val="004F777F"/>
    <w:rsid w:val="00561E58"/>
    <w:rsid w:val="00565B93"/>
    <w:rsid w:val="005C1427"/>
    <w:rsid w:val="005C4646"/>
    <w:rsid w:val="0061420E"/>
    <w:rsid w:val="0065613A"/>
    <w:rsid w:val="00684C09"/>
    <w:rsid w:val="006920EE"/>
    <w:rsid w:val="006C7BFD"/>
    <w:rsid w:val="006E75EB"/>
    <w:rsid w:val="006F0A8F"/>
    <w:rsid w:val="007653A8"/>
    <w:rsid w:val="00765D87"/>
    <w:rsid w:val="00782B83"/>
    <w:rsid w:val="007B1141"/>
    <w:rsid w:val="00803AB0"/>
    <w:rsid w:val="00865B16"/>
    <w:rsid w:val="00880550"/>
    <w:rsid w:val="00885854"/>
    <w:rsid w:val="008A1B62"/>
    <w:rsid w:val="008C3F1C"/>
    <w:rsid w:val="009148EF"/>
    <w:rsid w:val="009260DA"/>
    <w:rsid w:val="009547EB"/>
    <w:rsid w:val="00980C81"/>
    <w:rsid w:val="009D785F"/>
    <w:rsid w:val="009E0C38"/>
    <w:rsid w:val="009F6654"/>
    <w:rsid w:val="009F750D"/>
    <w:rsid w:val="00A135E4"/>
    <w:rsid w:val="00A1407E"/>
    <w:rsid w:val="00A23936"/>
    <w:rsid w:val="00A249FD"/>
    <w:rsid w:val="00A325F4"/>
    <w:rsid w:val="00A32D67"/>
    <w:rsid w:val="00A915D8"/>
    <w:rsid w:val="00A95587"/>
    <w:rsid w:val="00AB4969"/>
    <w:rsid w:val="00AB57EF"/>
    <w:rsid w:val="00AC1D47"/>
    <w:rsid w:val="00BD2643"/>
    <w:rsid w:val="00BE5EC5"/>
    <w:rsid w:val="00C36302"/>
    <w:rsid w:val="00CA186E"/>
    <w:rsid w:val="00CD207B"/>
    <w:rsid w:val="00D11EA3"/>
    <w:rsid w:val="00D46BF9"/>
    <w:rsid w:val="00DE1533"/>
    <w:rsid w:val="00E33DAB"/>
    <w:rsid w:val="00E34903"/>
    <w:rsid w:val="00E56B87"/>
    <w:rsid w:val="00E82FDE"/>
    <w:rsid w:val="00EB65AC"/>
    <w:rsid w:val="00EC74B8"/>
    <w:rsid w:val="00ED550E"/>
    <w:rsid w:val="00EE1CB7"/>
    <w:rsid w:val="00F16BD5"/>
    <w:rsid w:val="00F23A5A"/>
    <w:rsid w:val="00F25D1A"/>
    <w:rsid w:val="00F3122C"/>
    <w:rsid w:val="00F3429F"/>
    <w:rsid w:val="00F82515"/>
    <w:rsid w:val="00FB4E8B"/>
    <w:rsid w:val="00FF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3E5A456"/>
  <w15:docId w15:val="{DD2CA3AB-1E38-954C-8578-C26E9E36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HelveticaNeueLTPro-Lt" w:eastAsia="HelveticaNeueLTPro-Lt" w:hAnsi="HelveticaNeueLTPro-Lt" w:cs="HelveticaNeueLTPro-Lt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4"/>
      <w:ind w:left="40"/>
    </w:pPr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1834A0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834A0"/>
    <w:rPr>
      <w:rFonts w:ascii="HelveticaNeueLTPro-Lt" w:eastAsia="HelveticaNeueLTPro-Lt" w:hAnsi="HelveticaNeueLTPro-Lt" w:cs="HelveticaNeueLTPro-Lt"/>
      <w:lang w:val="de-DE"/>
    </w:rPr>
  </w:style>
  <w:style w:type="paragraph" w:styleId="Zpat">
    <w:name w:val="footer"/>
    <w:basedOn w:val="Normln"/>
    <w:link w:val="ZpatChar"/>
    <w:uiPriority w:val="99"/>
    <w:unhideWhenUsed/>
    <w:rsid w:val="001834A0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834A0"/>
    <w:rPr>
      <w:rFonts w:ascii="HelveticaNeueLTPro-Lt" w:eastAsia="HelveticaNeueLTPro-Lt" w:hAnsi="HelveticaNeueLTPro-Lt" w:cs="HelveticaNeueLTPro-Lt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Skacelova, Marketa</cp:lastModifiedBy>
  <cp:revision>92</cp:revision>
  <dcterms:created xsi:type="dcterms:W3CDTF">2021-08-16T11:13:00Z</dcterms:created>
  <dcterms:modified xsi:type="dcterms:W3CDTF">2021-09-13T12:47:00Z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2021-08-16T00:00:00Z</vt:filetime>
  </property>
</Properties>
</file>